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12CD" w:rsidRDefault="000F12CD" w:rsidP="003E5C22">
      <w:pPr>
        <w:jc w:val="both"/>
        <w:rPr>
          <w:rFonts w:ascii="Times New Roman" w:hAnsi="Times New Roman" w:cs="Times New Roman"/>
          <w:lang w:val="en-US"/>
        </w:rPr>
      </w:pPr>
      <w:r w:rsidRPr="00C71472">
        <w:rPr>
          <w:rFonts w:ascii="Times New Roman" w:hAnsi="Times New Roman" w:cs="Times New Roman"/>
          <w:b/>
          <w:bCs/>
          <w:lang w:val="en-US"/>
        </w:rPr>
        <w:t>Question #</w:t>
      </w:r>
      <w:r>
        <w:rPr>
          <w:rFonts w:ascii="Times New Roman" w:hAnsi="Times New Roman" w:cs="Times New Roman"/>
          <w:b/>
          <w:bCs/>
          <w:lang w:val="en-US"/>
        </w:rPr>
        <w:t>2</w:t>
      </w:r>
      <w:r w:rsidRPr="00C71472">
        <w:rPr>
          <w:rFonts w:ascii="Times New Roman" w:hAnsi="Times New Roman" w:cs="Times New Roman"/>
          <w:b/>
          <w:bCs/>
          <w:lang w:val="en-US"/>
        </w:rPr>
        <w:t>:</w:t>
      </w:r>
      <w:r w:rsidRPr="00C71472">
        <w:rPr>
          <w:rFonts w:ascii="Times New Roman" w:hAnsi="Times New Roman" w:cs="Times New Roman"/>
          <w:lang w:val="en-US"/>
        </w:rPr>
        <w:t xml:space="preserve"> Pay attention to the start of the passage from l.1 (: “The thing was…”) to </w:t>
      </w:r>
      <w:proofErr w:type="gramStart"/>
      <w:r w:rsidRPr="00C71472">
        <w:rPr>
          <w:rFonts w:ascii="Times New Roman" w:hAnsi="Times New Roman" w:cs="Times New Roman"/>
          <w:lang w:val="en-US"/>
        </w:rPr>
        <w:t>l.5 :</w:t>
      </w:r>
      <w:proofErr w:type="gramEnd"/>
      <w:r w:rsidRPr="00C71472">
        <w:rPr>
          <w:rFonts w:ascii="Times New Roman" w:hAnsi="Times New Roman" w:cs="Times New Roman"/>
          <w:lang w:val="en-US"/>
        </w:rPr>
        <w:t xml:space="preserve"> “It really was.” Does a baseball mitt sound like a “very descriptive” subject to you? Pay attention to the way the narrator introduces this topic. Remember to focus on the writing. What do you make of the first two sentences? Again, pay attention to the writing. Can you connect to other parts of the passage? To some elements of the plot? </w:t>
      </w:r>
    </w:p>
    <w:p w:rsidR="000E11CB" w:rsidRPr="00C71472" w:rsidRDefault="000E11CB" w:rsidP="003E5C22">
      <w:pPr>
        <w:jc w:val="both"/>
        <w:rPr>
          <w:rFonts w:ascii="Times New Roman" w:hAnsi="Times New Roman" w:cs="Times New Roman"/>
          <w:lang w:val="en-US"/>
        </w:rPr>
      </w:pPr>
    </w:p>
    <w:p w:rsidR="00D62ABF" w:rsidRPr="000E11CB" w:rsidRDefault="000E11CB" w:rsidP="000E11CB">
      <w:pPr>
        <w:pStyle w:val="Paragraphedeliste"/>
        <w:numPr>
          <w:ilvl w:val="0"/>
          <w:numId w:val="1"/>
        </w:numPr>
        <w:jc w:val="both"/>
        <w:rPr>
          <w:b/>
          <w:bCs/>
          <w:i/>
          <w:iCs/>
        </w:rPr>
      </w:pPr>
      <w:r w:rsidRPr="000E11CB">
        <w:rPr>
          <w:rFonts w:ascii="Times New Roman" w:hAnsi="Times New Roman" w:cs="Times New Roman"/>
          <w:b/>
          <w:bCs/>
          <w:i/>
          <w:iCs/>
        </w:rPr>
        <w:t>J’ai mis en gras les mots, tournures et expressions qui peuvent vous être utiles pour rédiger vos propres réponses. Notez-les et apprenez-les !</w:t>
      </w:r>
    </w:p>
    <w:p w:rsidR="000E11CB" w:rsidRDefault="000E11CB" w:rsidP="003E5C22">
      <w:pPr>
        <w:jc w:val="both"/>
      </w:pPr>
    </w:p>
    <w:p w:rsidR="000F12CD" w:rsidRDefault="000F12CD" w:rsidP="003E5C22">
      <w:pPr>
        <w:jc w:val="both"/>
        <w:rPr>
          <w:rFonts w:ascii="Times New Roman" w:hAnsi="Times New Roman" w:cs="Times New Roman"/>
          <w:lang w:val="en-US"/>
        </w:rPr>
      </w:pPr>
      <w:r w:rsidRPr="00DF5AEA">
        <w:rPr>
          <w:rFonts w:ascii="Times New Roman" w:hAnsi="Times New Roman" w:cs="Times New Roman"/>
          <w:b/>
          <w:bCs/>
          <w:lang w:val="en-US"/>
        </w:rPr>
        <w:t>First of all</w:t>
      </w:r>
      <w:r w:rsidRPr="000F12CD">
        <w:rPr>
          <w:rFonts w:ascii="Times New Roman" w:hAnsi="Times New Roman" w:cs="Times New Roman"/>
          <w:lang w:val="en-US"/>
        </w:rPr>
        <w:t xml:space="preserve">, </w:t>
      </w:r>
      <w:r>
        <w:rPr>
          <w:rFonts w:ascii="Times New Roman" w:hAnsi="Times New Roman" w:cs="Times New Roman"/>
          <w:lang w:val="en-US"/>
        </w:rPr>
        <w:t xml:space="preserve">Holden’s introduction of his choice of topic is </w:t>
      </w:r>
      <w:r w:rsidRPr="00DF5AEA">
        <w:rPr>
          <w:rFonts w:ascii="Times New Roman" w:hAnsi="Times New Roman" w:cs="Times New Roman"/>
          <w:b/>
          <w:bCs/>
          <w:lang w:val="en-US"/>
        </w:rPr>
        <w:t>indeed</w:t>
      </w:r>
      <w:r>
        <w:rPr>
          <w:rFonts w:ascii="Times New Roman" w:hAnsi="Times New Roman" w:cs="Times New Roman"/>
          <w:lang w:val="en-US"/>
        </w:rPr>
        <w:t xml:space="preserve"> surprising</w:t>
      </w:r>
      <w:r w:rsidR="00DF5AEA">
        <w:rPr>
          <w:rFonts w:ascii="Times New Roman" w:hAnsi="Times New Roman" w:cs="Times New Roman"/>
          <w:lang w:val="en-US"/>
        </w:rPr>
        <w:t>,</w:t>
      </w:r>
      <w:r>
        <w:rPr>
          <w:rFonts w:ascii="Times New Roman" w:hAnsi="Times New Roman" w:cs="Times New Roman"/>
          <w:lang w:val="en-US"/>
        </w:rPr>
        <w:t xml:space="preserve"> as a baseball mitt is not exactly the most “descriptive” subject for a writer. A house or a room do seem like more appropriate focus points for a description. The narrator’s </w:t>
      </w:r>
      <w:r w:rsidRPr="00DF5AEA">
        <w:rPr>
          <w:rFonts w:ascii="Times New Roman" w:hAnsi="Times New Roman" w:cs="Times New Roman"/>
          <w:b/>
          <w:bCs/>
          <w:lang w:val="en-US"/>
        </w:rPr>
        <w:t>insist</w:t>
      </w:r>
      <w:r w:rsidRPr="00DF5AEA">
        <w:rPr>
          <w:rFonts w:ascii="Times New Roman" w:hAnsi="Times New Roman" w:cs="Times New Roman"/>
          <w:b/>
          <w:bCs/>
          <w:u w:val="single"/>
          <w:lang w:val="en-US"/>
        </w:rPr>
        <w:t>e</w:t>
      </w:r>
      <w:r w:rsidRPr="00DF5AEA">
        <w:rPr>
          <w:rFonts w:ascii="Times New Roman" w:hAnsi="Times New Roman" w:cs="Times New Roman"/>
          <w:b/>
          <w:bCs/>
          <w:lang w:val="en-US"/>
        </w:rPr>
        <w:t xml:space="preserve">nce </w:t>
      </w:r>
      <w:r w:rsidRPr="00DF5AEA">
        <w:rPr>
          <w:rFonts w:ascii="Times New Roman" w:hAnsi="Times New Roman" w:cs="Times New Roman"/>
          <w:b/>
          <w:bCs/>
          <w:u w:val="single"/>
          <w:lang w:val="en-US"/>
        </w:rPr>
        <w:t>on</w:t>
      </w:r>
      <w:r>
        <w:rPr>
          <w:rFonts w:ascii="Times New Roman" w:hAnsi="Times New Roman" w:cs="Times New Roman"/>
          <w:lang w:val="en-US"/>
        </w:rPr>
        <w:t xml:space="preserve"> the quality of his subject with the phrase “It really was” (l.5) can </w:t>
      </w:r>
      <w:r w:rsidRPr="00DF5AEA">
        <w:rPr>
          <w:rFonts w:ascii="Times New Roman" w:hAnsi="Times New Roman" w:cs="Times New Roman"/>
          <w:b/>
          <w:bCs/>
          <w:lang w:val="en-US"/>
        </w:rPr>
        <w:t>suggest</w:t>
      </w:r>
      <w:r>
        <w:rPr>
          <w:rFonts w:ascii="Times New Roman" w:hAnsi="Times New Roman" w:cs="Times New Roman"/>
          <w:lang w:val="en-US"/>
        </w:rPr>
        <w:t xml:space="preserve"> an awareness of the strangeness of that choice and </w:t>
      </w:r>
      <w:r w:rsidRPr="00DF5AEA">
        <w:rPr>
          <w:rFonts w:ascii="Times New Roman" w:hAnsi="Times New Roman" w:cs="Times New Roman"/>
          <w:b/>
          <w:bCs/>
          <w:lang w:val="en-US"/>
        </w:rPr>
        <w:t xml:space="preserve">can also be read </w:t>
      </w:r>
      <w:r w:rsidRPr="00DF5AEA">
        <w:rPr>
          <w:rFonts w:ascii="Times New Roman" w:hAnsi="Times New Roman" w:cs="Times New Roman"/>
          <w:b/>
          <w:bCs/>
          <w:u w:val="single"/>
          <w:lang w:val="en-US"/>
        </w:rPr>
        <w:t>as</w:t>
      </w:r>
      <w:r>
        <w:rPr>
          <w:rFonts w:ascii="Times New Roman" w:hAnsi="Times New Roman" w:cs="Times New Roman"/>
          <w:lang w:val="en-US"/>
        </w:rPr>
        <w:t xml:space="preserve"> a sign of his delight in the evocation of something </w:t>
      </w:r>
      <w:r w:rsidRPr="00DF5AEA">
        <w:rPr>
          <w:rFonts w:ascii="Times New Roman" w:hAnsi="Times New Roman" w:cs="Times New Roman"/>
          <w:b/>
          <w:bCs/>
          <w:lang w:val="en-US"/>
        </w:rPr>
        <w:t>connected with</w:t>
      </w:r>
      <w:r>
        <w:rPr>
          <w:rFonts w:ascii="Times New Roman" w:hAnsi="Times New Roman" w:cs="Times New Roman"/>
          <w:lang w:val="en-US"/>
        </w:rPr>
        <w:t xml:space="preserve"> his brother. </w:t>
      </w:r>
    </w:p>
    <w:p w:rsidR="001E64AB" w:rsidRDefault="000F12CD" w:rsidP="003E5C22">
      <w:pPr>
        <w:jc w:val="both"/>
        <w:rPr>
          <w:rFonts w:ascii="Times New Roman" w:hAnsi="Times New Roman" w:cs="Times New Roman"/>
          <w:lang w:val="en-US"/>
        </w:rPr>
      </w:pPr>
      <w:r>
        <w:rPr>
          <w:rFonts w:ascii="Times New Roman" w:hAnsi="Times New Roman" w:cs="Times New Roman"/>
          <w:lang w:val="en-US"/>
        </w:rPr>
        <w:tab/>
        <w:t xml:space="preserve">The </w:t>
      </w:r>
      <w:r w:rsidRPr="00DF5AEA">
        <w:rPr>
          <w:rFonts w:ascii="Times New Roman" w:hAnsi="Times New Roman" w:cs="Times New Roman"/>
          <w:b/>
          <w:bCs/>
          <w:lang w:val="en-US"/>
        </w:rPr>
        <w:t>rejection of</w:t>
      </w:r>
      <w:r>
        <w:rPr>
          <w:rFonts w:ascii="Times New Roman" w:hAnsi="Times New Roman" w:cs="Times New Roman"/>
          <w:lang w:val="en-US"/>
        </w:rPr>
        <w:t xml:space="preserve"> the </w:t>
      </w:r>
      <w:r w:rsidR="009A7219">
        <w:rPr>
          <w:rFonts w:ascii="Times New Roman" w:hAnsi="Times New Roman" w:cs="Times New Roman"/>
          <w:lang w:val="en-US"/>
        </w:rPr>
        <w:t xml:space="preserve">original </w:t>
      </w:r>
      <w:r>
        <w:rPr>
          <w:rFonts w:ascii="Times New Roman" w:hAnsi="Times New Roman" w:cs="Times New Roman"/>
          <w:lang w:val="en-US"/>
        </w:rPr>
        <w:t>topic of the house in the first two sentences is surprising</w:t>
      </w:r>
      <w:r w:rsidR="009A7219">
        <w:rPr>
          <w:rFonts w:ascii="Times New Roman" w:hAnsi="Times New Roman" w:cs="Times New Roman"/>
          <w:lang w:val="en-US"/>
        </w:rPr>
        <w:t xml:space="preserve"> </w:t>
      </w:r>
      <w:r w:rsidR="009A7219" w:rsidRPr="00DF5AEA">
        <w:rPr>
          <w:rFonts w:ascii="Times New Roman" w:hAnsi="Times New Roman" w:cs="Times New Roman"/>
          <w:b/>
          <w:bCs/>
          <w:lang w:val="en-US"/>
        </w:rPr>
        <w:t>though</w:t>
      </w:r>
      <w:r>
        <w:rPr>
          <w:rFonts w:ascii="Times New Roman" w:hAnsi="Times New Roman" w:cs="Times New Roman"/>
          <w:lang w:val="en-US"/>
        </w:rPr>
        <w:t xml:space="preserve">. </w:t>
      </w:r>
      <w:r w:rsidR="009A7219">
        <w:rPr>
          <w:rFonts w:ascii="Times New Roman" w:hAnsi="Times New Roman" w:cs="Times New Roman"/>
          <w:lang w:val="en-US"/>
        </w:rPr>
        <w:t xml:space="preserve">Why did Holden agree to do the assignment then? </w:t>
      </w:r>
      <w:r w:rsidR="001E64AB" w:rsidRPr="00DF5AEA">
        <w:rPr>
          <w:rFonts w:ascii="Times New Roman" w:hAnsi="Times New Roman" w:cs="Times New Roman"/>
          <w:b/>
          <w:bCs/>
          <w:lang w:val="en-US"/>
        </w:rPr>
        <w:t>Beside</w:t>
      </w:r>
      <w:r w:rsidR="001E64AB" w:rsidRPr="00DF5AEA">
        <w:rPr>
          <w:rFonts w:ascii="Times New Roman" w:hAnsi="Times New Roman" w:cs="Times New Roman"/>
          <w:b/>
          <w:bCs/>
          <w:u w:val="single"/>
          <w:lang w:val="en-US"/>
        </w:rPr>
        <w:t>s</w:t>
      </w:r>
      <w:r w:rsidR="001E64AB" w:rsidRPr="00DF5AEA">
        <w:rPr>
          <w:rFonts w:ascii="Times New Roman" w:hAnsi="Times New Roman" w:cs="Times New Roman"/>
          <w:b/>
          <w:bCs/>
          <w:lang w:val="en-US"/>
        </w:rPr>
        <w:t>,</w:t>
      </w:r>
      <w:r w:rsidR="001E64AB">
        <w:rPr>
          <w:rFonts w:ascii="Times New Roman" w:hAnsi="Times New Roman" w:cs="Times New Roman"/>
          <w:lang w:val="en-US"/>
        </w:rPr>
        <w:t xml:space="preserve"> the second sentence (“I’m not…anyway.” l.2-3) is surprising because </w:t>
      </w:r>
      <w:r w:rsidR="001E64AB" w:rsidRPr="00DF5AEA">
        <w:rPr>
          <w:rFonts w:ascii="Times New Roman" w:hAnsi="Times New Roman" w:cs="Times New Roman"/>
          <w:b/>
          <w:bCs/>
          <w:lang w:val="en-US"/>
        </w:rPr>
        <w:t>the use of</w:t>
      </w:r>
      <w:r w:rsidR="001E64AB">
        <w:rPr>
          <w:rFonts w:ascii="Times New Roman" w:hAnsi="Times New Roman" w:cs="Times New Roman"/>
          <w:lang w:val="en-US"/>
        </w:rPr>
        <w:t xml:space="preserve"> the present tense makes it sound like he is describing a habit of his—</w:t>
      </w:r>
      <w:r w:rsidR="001E64AB" w:rsidRPr="00DF5AEA">
        <w:rPr>
          <w:rFonts w:ascii="Times New Roman" w:hAnsi="Times New Roman" w:cs="Times New Roman"/>
          <w:b/>
          <w:bCs/>
          <w:lang w:val="en-US"/>
        </w:rPr>
        <w:t>as if</w:t>
      </w:r>
      <w:r w:rsidR="001E64AB">
        <w:rPr>
          <w:rFonts w:ascii="Times New Roman" w:hAnsi="Times New Roman" w:cs="Times New Roman"/>
          <w:lang w:val="en-US"/>
        </w:rPr>
        <w:t xml:space="preserve"> </w:t>
      </w:r>
      <w:r w:rsidR="00DF5AEA">
        <w:rPr>
          <w:rFonts w:ascii="Times New Roman" w:hAnsi="Times New Roman" w:cs="Times New Roman"/>
          <w:lang w:val="en-US"/>
        </w:rPr>
        <w:t>writing about</w:t>
      </w:r>
      <w:r w:rsidR="001E64AB">
        <w:rPr>
          <w:rFonts w:ascii="Times New Roman" w:hAnsi="Times New Roman" w:cs="Times New Roman"/>
          <w:lang w:val="en-US"/>
        </w:rPr>
        <w:t xml:space="preserve"> houses and rooms </w:t>
      </w:r>
      <w:r w:rsidR="001E64AB" w:rsidRPr="00DF5AEA">
        <w:rPr>
          <w:rFonts w:ascii="Times New Roman" w:hAnsi="Times New Roman" w:cs="Times New Roman"/>
          <w:b/>
          <w:bCs/>
          <w:lang w:val="en-US"/>
        </w:rPr>
        <w:t>was</w:t>
      </w:r>
      <w:r w:rsidR="001E64AB">
        <w:rPr>
          <w:rFonts w:ascii="Times New Roman" w:hAnsi="Times New Roman" w:cs="Times New Roman"/>
          <w:lang w:val="en-US"/>
        </w:rPr>
        <w:t xml:space="preserve"> a common activity for him, which of course </w:t>
      </w:r>
      <w:r w:rsidR="001E64AB" w:rsidRPr="000E11CB">
        <w:rPr>
          <w:rFonts w:ascii="Times New Roman" w:hAnsi="Times New Roman" w:cs="Times New Roman"/>
          <w:b/>
          <w:bCs/>
          <w:lang w:val="en-US"/>
        </w:rPr>
        <w:t>sounds absurd</w:t>
      </w:r>
      <w:r w:rsidR="001E64AB">
        <w:rPr>
          <w:rFonts w:ascii="Times New Roman" w:hAnsi="Times New Roman" w:cs="Times New Roman"/>
          <w:lang w:val="en-US"/>
        </w:rPr>
        <w:t xml:space="preserve">. </w:t>
      </w:r>
      <w:r w:rsidR="004D7E6E">
        <w:rPr>
          <w:rFonts w:ascii="Times New Roman" w:hAnsi="Times New Roman" w:cs="Times New Roman"/>
          <w:lang w:val="en-US"/>
        </w:rPr>
        <w:t xml:space="preserve">Holden often uses these strange </w:t>
      </w:r>
      <w:proofErr w:type="spellStart"/>
      <w:r w:rsidR="004D7E6E">
        <w:rPr>
          <w:rFonts w:ascii="Times New Roman" w:hAnsi="Times New Roman" w:cs="Times New Roman"/>
          <w:lang w:val="en-US"/>
        </w:rPr>
        <w:t>generalisations</w:t>
      </w:r>
      <w:proofErr w:type="spellEnd"/>
      <w:r w:rsidR="004D7E6E">
        <w:rPr>
          <w:rFonts w:ascii="Times New Roman" w:hAnsi="Times New Roman" w:cs="Times New Roman"/>
          <w:lang w:val="en-US"/>
        </w:rPr>
        <w:t xml:space="preserve"> of very specific situations and this one</w:t>
      </w:r>
      <w:r w:rsidR="001E64AB">
        <w:rPr>
          <w:rFonts w:ascii="Times New Roman" w:hAnsi="Times New Roman" w:cs="Times New Roman"/>
          <w:lang w:val="en-US"/>
        </w:rPr>
        <w:t xml:space="preserve"> is </w:t>
      </w:r>
      <w:r w:rsidR="001E64AB" w:rsidRPr="00DF5AEA">
        <w:rPr>
          <w:rFonts w:ascii="Times New Roman" w:hAnsi="Times New Roman" w:cs="Times New Roman"/>
          <w:b/>
          <w:bCs/>
          <w:lang w:val="en-US"/>
        </w:rPr>
        <w:t xml:space="preserve">first and foremost </w:t>
      </w:r>
      <w:r w:rsidR="000E11CB">
        <w:rPr>
          <w:rFonts w:ascii="Times New Roman" w:hAnsi="Times New Roman" w:cs="Times New Roman"/>
          <w:lang w:val="en-US"/>
        </w:rPr>
        <w:t>comic</w:t>
      </w:r>
      <w:r w:rsidR="001E64AB">
        <w:rPr>
          <w:rFonts w:ascii="Times New Roman" w:hAnsi="Times New Roman" w:cs="Times New Roman"/>
          <w:lang w:val="en-US"/>
        </w:rPr>
        <w:t xml:space="preserve"> for the reader</w:t>
      </w:r>
      <w:r w:rsidR="004D7E6E">
        <w:rPr>
          <w:rFonts w:ascii="Times New Roman" w:hAnsi="Times New Roman" w:cs="Times New Roman"/>
          <w:lang w:val="en-US"/>
        </w:rPr>
        <w:t>—i</w:t>
      </w:r>
      <w:r w:rsidR="001E64AB">
        <w:rPr>
          <w:rFonts w:ascii="Times New Roman" w:hAnsi="Times New Roman" w:cs="Times New Roman"/>
          <w:lang w:val="en-US"/>
        </w:rPr>
        <w:t xml:space="preserve">t </w:t>
      </w:r>
      <w:r w:rsidR="004D7E6E">
        <w:rPr>
          <w:rFonts w:ascii="Times New Roman" w:hAnsi="Times New Roman" w:cs="Times New Roman"/>
          <w:lang w:val="en-US"/>
        </w:rPr>
        <w:t>creates</w:t>
      </w:r>
      <w:r w:rsidR="001E64AB">
        <w:rPr>
          <w:rFonts w:ascii="Times New Roman" w:hAnsi="Times New Roman" w:cs="Times New Roman"/>
          <w:lang w:val="en-US"/>
        </w:rPr>
        <w:t xml:space="preserve"> a </w:t>
      </w:r>
      <w:r w:rsidR="00AB313A">
        <w:rPr>
          <w:rFonts w:ascii="Times New Roman" w:hAnsi="Times New Roman" w:cs="Times New Roman"/>
          <w:lang w:val="en-US"/>
        </w:rPr>
        <w:t xml:space="preserve">knowing, </w:t>
      </w:r>
      <w:r w:rsidR="001E64AB">
        <w:rPr>
          <w:rFonts w:ascii="Times New Roman" w:hAnsi="Times New Roman" w:cs="Times New Roman"/>
          <w:lang w:val="en-US"/>
        </w:rPr>
        <w:t xml:space="preserve">serious tone which seems inappropriate in this context. </w:t>
      </w:r>
    </w:p>
    <w:p w:rsidR="00EB43C3" w:rsidRDefault="001E64AB" w:rsidP="003E5C22">
      <w:pPr>
        <w:ind w:firstLine="708"/>
        <w:jc w:val="both"/>
        <w:rPr>
          <w:rFonts w:ascii="Times New Roman" w:hAnsi="Times New Roman" w:cs="Times New Roman"/>
          <w:lang w:val="en-US"/>
        </w:rPr>
      </w:pPr>
      <w:r>
        <w:rPr>
          <w:rFonts w:ascii="Times New Roman" w:hAnsi="Times New Roman" w:cs="Times New Roman"/>
          <w:lang w:val="en-US"/>
        </w:rPr>
        <w:t xml:space="preserve">But there are </w:t>
      </w:r>
      <w:r w:rsidRPr="000E11CB">
        <w:rPr>
          <w:rFonts w:ascii="Times New Roman" w:hAnsi="Times New Roman" w:cs="Times New Roman"/>
          <w:b/>
          <w:bCs/>
          <w:lang w:val="en-US"/>
        </w:rPr>
        <w:t>other ways of reading</w:t>
      </w:r>
      <w:r>
        <w:rPr>
          <w:rFonts w:ascii="Times New Roman" w:hAnsi="Times New Roman" w:cs="Times New Roman"/>
          <w:lang w:val="en-US"/>
        </w:rPr>
        <w:t xml:space="preserve"> </w:t>
      </w:r>
      <w:r w:rsidR="004D7E6E">
        <w:rPr>
          <w:rFonts w:ascii="Times New Roman" w:hAnsi="Times New Roman" w:cs="Times New Roman"/>
          <w:lang w:val="en-US"/>
        </w:rPr>
        <w:t>it</w:t>
      </w:r>
      <w:r>
        <w:rPr>
          <w:rFonts w:ascii="Times New Roman" w:hAnsi="Times New Roman" w:cs="Times New Roman"/>
          <w:lang w:val="en-US"/>
        </w:rPr>
        <w:t xml:space="preserve">. </w:t>
      </w:r>
      <w:r w:rsidRPr="00DF5AEA">
        <w:rPr>
          <w:rFonts w:ascii="Times New Roman" w:hAnsi="Times New Roman" w:cs="Times New Roman"/>
          <w:b/>
          <w:bCs/>
          <w:u w:val="single"/>
          <w:lang w:val="en-US"/>
        </w:rPr>
        <w:t>At</w:t>
      </w:r>
      <w:r w:rsidRPr="00DF5AEA">
        <w:rPr>
          <w:rFonts w:ascii="Times New Roman" w:hAnsi="Times New Roman" w:cs="Times New Roman"/>
          <w:b/>
          <w:bCs/>
          <w:lang w:val="en-US"/>
        </w:rPr>
        <w:t xml:space="preserve"> the end</w:t>
      </w:r>
      <w:r>
        <w:rPr>
          <w:rFonts w:ascii="Times New Roman" w:hAnsi="Times New Roman" w:cs="Times New Roman"/>
          <w:lang w:val="en-US"/>
        </w:rPr>
        <w:t xml:space="preserve"> of the passage, Holden </w:t>
      </w:r>
      <w:r w:rsidRPr="00DF5AEA">
        <w:rPr>
          <w:rFonts w:ascii="Times New Roman" w:hAnsi="Times New Roman" w:cs="Times New Roman"/>
          <w:b/>
          <w:bCs/>
          <w:lang w:val="en-US"/>
        </w:rPr>
        <w:t>tells us about</w:t>
      </w:r>
      <w:r>
        <w:rPr>
          <w:rFonts w:ascii="Times New Roman" w:hAnsi="Times New Roman" w:cs="Times New Roman"/>
          <w:lang w:val="en-US"/>
        </w:rPr>
        <w:t xml:space="preserve"> the </w:t>
      </w:r>
      <w:r w:rsidR="00AB313A">
        <w:rPr>
          <w:rFonts w:ascii="Times New Roman" w:hAnsi="Times New Roman" w:cs="Times New Roman"/>
          <w:lang w:val="en-US"/>
        </w:rPr>
        <w:t>time</w:t>
      </w:r>
      <w:r>
        <w:rPr>
          <w:rFonts w:ascii="Times New Roman" w:hAnsi="Times New Roman" w:cs="Times New Roman"/>
          <w:lang w:val="en-US"/>
        </w:rPr>
        <w:t xml:space="preserve"> of his brother’s death and the fact that he broke the windows of the house before choosing to sleep in the garage and not the house (l.32-35). This is interesting since the house</w:t>
      </w:r>
      <w:r w:rsidR="004D7E6E">
        <w:rPr>
          <w:rFonts w:ascii="Times New Roman" w:hAnsi="Times New Roman" w:cs="Times New Roman"/>
          <w:lang w:val="en-US"/>
        </w:rPr>
        <w:t>—</w:t>
      </w:r>
      <w:r>
        <w:rPr>
          <w:rFonts w:ascii="Times New Roman" w:hAnsi="Times New Roman" w:cs="Times New Roman"/>
          <w:lang w:val="en-US"/>
        </w:rPr>
        <w:t>the home</w:t>
      </w:r>
      <w:r w:rsidR="004D7E6E">
        <w:rPr>
          <w:rFonts w:ascii="Times New Roman" w:hAnsi="Times New Roman" w:cs="Times New Roman"/>
          <w:lang w:val="en-US"/>
        </w:rPr>
        <w:t>—i</w:t>
      </w:r>
      <w:r>
        <w:rPr>
          <w:rFonts w:ascii="Times New Roman" w:hAnsi="Times New Roman" w:cs="Times New Roman"/>
          <w:lang w:val="en-US"/>
        </w:rPr>
        <w:t xml:space="preserve">s often </w:t>
      </w:r>
      <w:r w:rsidRPr="00DF5AEA">
        <w:rPr>
          <w:rFonts w:ascii="Times New Roman" w:hAnsi="Times New Roman" w:cs="Times New Roman"/>
          <w:b/>
          <w:bCs/>
          <w:lang w:val="en-US"/>
        </w:rPr>
        <w:t xml:space="preserve">synonymous </w:t>
      </w:r>
      <w:r w:rsidRPr="00DF5AEA">
        <w:rPr>
          <w:rFonts w:ascii="Times New Roman" w:hAnsi="Times New Roman" w:cs="Times New Roman"/>
          <w:b/>
          <w:bCs/>
          <w:u w:val="single"/>
          <w:lang w:val="en-US"/>
        </w:rPr>
        <w:t>with</w:t>
      </w:r>
      <w:r>
        <w:rPr>
          <w:rFonts w:ascii="Times New Roman" w:hAnsi="Times New Roman" w:cs="Times New Roman"/>
          <w:lang w:val="en-US"/>
        </w:rPr>
        <w:t xml:space="preserve"> the family. Holde</w:t>
      </w:r>
      <w:r w:rsidR="00EB43C3">
        <w:rPr>
          <w:rFonts w:ascii="Times New Roman" w:hAnsi="Times New Roman" w:cs="Times New Roman"/>
          <w:lang w:val="en-US"/>
        </w:rPr>
        <w:t xml:space="preserve">n’s rejection and destruction of the family home at the end can easily be connected with </w:t>
      </w:r>
      <w:r w:rsidR="00EB43C3" w:rsidRPr="00DF5AEA">
        <w:rPr>
          <w:rFonts w:ascii="Times New Roman" w:hAnsi="Times New Roman" w:cs="Times New Roman"/>
          <w:b/>
          <w:bCs/>
          <w:lang w:val="en-US"/>
        </w:rPr>
        <w:t>his refus</w:t>
      </w:r>
      <w:r w:rsidR="00EB43C3" w:rsidRPr="00DF5AEA">
        <w:rPr>
          <w:rFonts w:ascii="Times New Roman" w:hAnsi="Times New Roman" w:cs="Times New Roman"/>
          <w:b/>
          <w:bCs/>
          <w:u w:val="single"/>
          <w:lang w:val="en-US"/>
        </w:rPr>
        <w:t>al</w:t>
      </w:r>
      <w:r w:rsidR="00EB43C3" w:rsidRPr="00DF5AEA">
        <w:rPr>
          <w:rFonts w:ascii="Times New Roman" w:hAnsi="Times New Roman" w:cs="Times New Roman"/>
          <w:b/>
          <w:bCs/>
          <w:lang w:val="en-US"/>
        </w:rPr>
        <w:t xml:space="preserve"> </w:t>
      </w:r>
      <w:r w:rsidR="00EB43C3" w:rsidRPr="00DF5AEA">
        <w:rPr>
          <w:rFonts w:ascii="Times New Roman" w:hAnsi="Times New Roman" w:cs="Times New Roman"/>
          <w:b/>
          <w:bCs/>
          <w:u w:val="single"/>
          <w:lang w:val="en-US"/>
        </w:rPr>
        <w:t>to</w:t>
      </w:r>
      <w:r w:rsidR="00EB43C3">
        <w:rPr>
          <w:rFonts w:ascii="Times New Roman" w:hAnsi="Times New Roman" w:cs="Times New Roman"/>
          <w:lang w:val="en-US"/>
        </w:rPr>
        <w:t xml:space="preserve"> describe a house or a room</w:t>
      </w:r>
      <w:r w:rsidR="004D7E6E">
        <w:rPr>
          <w:rFonts w:ascii="Times New Roman" w:hAnsi="Times New Roman" w:cs="Times New Roman"/>
          <w:lang w:val="en-US"/>
        </w:rPr>
        <w:t xml:space="preserve"> in the assignment</w:t>
      </w:r>
      <w:r w:rsidR="00EB43C3">
        <w:rPr>
          <w:rFonts w:ascii="Times New Roman" w:hAnsi="Times New Roman" w:cs="Times New Roman"/>
          <w:lang w:val="en-US"/>
        </w:rPr>
        <w:t xml:space="preserve">. </w:t>
      </w:r>
      <w:r w:rsidR="00EB43C3" w:rsidRPr="00DF5AEA">
        <w:rPr>
          <w:rFonts w:ascii="Times New Roman" w:hAnsi="Times New Roman" w:cs="Times New Roman"/>
          <w:b/>
          <w:bCs/>
          <w:lang w:val="en-US"/>
        </w:rPr>
        <w:t>In both cases</w:t>
      </w:r>
      <w:r w:rsidR="00EB43C3">
        <w:rPr>
          <w:rFonts w:ascii="Times New Roman" w:hAnsi="Times New Roman" w:cs="Times New Roman"/>
          <w:lang w:val="en-US"/>
        </w:rPr>
        <w:t xml:space="preserve">, it </w:t>
      </w:r>
      <w:r w:rsidR="00EB43C3" w:rsidRPr="00DF5AEA">
        <w:rPr>
          <w:rFonts w:ascii="Times New Roman" w:hAnsi="Times New Roman" w:cs="Times New Roman"/>
          <w:b/>
          <w:bCs/>
          <w:lang w:val="en-US"/>
        </w:rPr>
        <w:t xml:space="preserve">can be seen </w:t>
      </w:r>
      <w:r w:rsidR="00EB43C3" w:rsidRPr="00DF5AEA">
        <w:rPr>
          <w:rFonts w:ascii="Times New Roman" w:hAnsi="Times New Roman" w:cs="Times New Roman"/>
          <w:b/>
          <w:bCs/>
          <w:u w:val="single"/>
          <w:lang w:val="en-US"/>
        </w:rPr>
        <w:t>as</w:t>
      </w:r>
      <w:r w:rsidR="00EB43C3">
        <w:rPr>
          <w:rFonts w:ascii="Times New Roman" w:hAnsi="Times New Roman" w:cs="Times New Roman"/>
          <w:lang w:val="en-US"/>
        </w:rPr>
        <w:t xml:space="preserve"> a rejection of personal stories and emotions</w:t>
      </w:r>
      <w:r w:rsidR="00AB313A">
        <w:rPr>
          <w:rFonts w:ascii="Times New Roman" w:hAnsi="Times New Roman" w:cs="Times New Roman"/>
          <w:lang w:val="en-US"/>
        </w:rPr>
        <w:t xml:space="preserve"> connected to the family</w:t>
      </w:r>
      <w:r w:rsidR="00EB43C3">
        <w:rPr>
          <w:rFonts w:ascii="Times New Roman" w:hAnsi="Times New Roman" w:cs="Times New Roman"/>
          <w:lang w:val="en-US"/>
        </w:rPr>
        <w:t>.</w:t>
      </w:r>
    </w:p>
    <w:p w:rsidR="000F12CD" w:rsidRDefault="00EB43C3" w:rsidP="003E5C22">
      <w:pPr>
        <w:ind w:firstLine="708"/>
        <w:jc w:val="both"/>
        <w:rPr>
          <w:rFonts w:ascii="Times New Roman" w:hAnsi="Times New Roman" w:cs="Times New Roman"/>
          <w:lang w:val="en-US"/>
        </w:rPr>
      </w:pPr>
      <w:r w:rsidRPr="00DF5AEA">
        <w:rPr>
          <w:rFonts w:ascii="Times New Roman" w:hAnsi="Times New Roman" w:cs="Times New Roman"/>
          <w:b/>
          <w:bCs/>
          <w:lang w:val="en-US"/>
        </w:rPr>
        <w:t>On top of that</w:t>
      </w:r>
      <w:r>
        <w:rPr>
          <w:rFonts w:ascii="Times New Roman" w:hAnsi="Times New Roman" w:cs="Times New Roman"/>
          <w:lang w:val="en-US"/>
        </w:rPr>
        <w:t xml:space="preserve">, we know that Holden </w:t>
      </w:r>
      <w:r w:rsidR="00AB313A">
        <w:rPr>
          <w:rFonts w:ascii="Times New Roman" w:hAnsi="Times New Roman" w:cs="Times New Roman"/>
          <w:lang w:val="en-US"/>
        </w:rPr>
        <w:t>has been</w:t>
      </w:r>
      <w:r>
        <w:rPr>
          <w:rFonts w:ascii="Times New Roman" w:hAnsi="Times New Roman" w:cs="Times New Roman"/>
          <w:lang w:val="en-US"/>
        </w:rPr>
        <w:t xml:space="preserve"> sent away from home to a boarding school and </w:t>
      </w:r>
      <w:r w:rsidRPr="00DF5AEA">
        <w:rPr>
          <w:rFonts w:ascii="Times New Roman" w:hAnsi="Times New Roman" w:cs="Times New Roman"/>
          <w:b/>
          <w:bCs/>
          <w:lang w:val="en-US"/>
        </w:rPr>
        <w:t xml:space="preserve">the </w:t>
      </w:r>
      <w:r w:rsidRPr="00DF5AEA">
        <w:rPr>
          <w:rFonts w:ascii="Times New Roman" w:hAnsi="Times New Roman" w:cs="Times New Roman"/>
          <w:b/>
          <w:bCs/>
          <w:u w:val="single"/>
          <w:lang w:val="en-US"/>
        </w:rPr>
        <w:t>one</w:t>
      </w:r>
      <w:r w:rsidRPr="00DF5AEA">
        <w:rPr>
          <w:rFonts w:ascii="Times New Roman" w:hAnsi="Times New Roman" w:cs="Times New Roman"/>
          <w:b/>
          <w:bCs/>
          <w:lang w:val="en-US"/>
        </w:rPr>
        <w:t xml:space="preserve"> scene where</w:t>
      </w:r>
      <w:r>
        <w:rPr>
          <w:rFonts w:ascii="Times New Roman" w:hAnsi="Times New Roman" w:cs="Times New Roman"/>
          <w:lang w:val="en-US"/>
        </w:rPr>
        <w:t xml:space="preserve"> we see him at home involves him hiding and then running away from his parents</w:t>
      </w:r>
      <w:r w:rsidR="00AB313A">
        <w:rPr>
          <w:rFonts w:ascii="Times New Roman" w:hAnsi="Times New Roman" w:cs="Times New Roman"/>
          <w:lang w:val="en-US"/>
        </w:rPr>
        <w:t xml:space="preserve"> in order to try and reconnect with his sister</w:t>
      </w:r>
      <w:r>
        <w:rPr>
          <w:rFonts w:ascii="Times New Roman" w:hAnsi="Times New Roman" w:cs="Times New Roman"/>
          <w:lang w:val="en-US"/>
        </w:rPr>
        <w:t xml:space="preserve">. </w:t>
      </w:r>
      <w:r w:rsidR="00AB313A">
        <w:rPr>
          <w:rFonts w:ascii="Times New Roman" w:hAnsi="Times New Roman" w:cs="Times New Roman"/>
          <w:lang w:val="en-US"/>
        </w:rPr>
        <w:t xml:space="preserve">Again, refusing to describe a house is </w:t>
      </w:r>
      <w:r w:rsidR="00AB313A" w:rsidRPr="00DF5AEA">
        <w:rPr>
          <w:rFonts w:ascii="Times New Roman" w:hAnsi="Times New Roman" w:cs="Times New Roman"/>
          <w:b/>
          <w:bCs/>
          <w:lang w:val="en-US"/>
        </w:rPr>
        <w:t>significant</w:t>
      </w:r>
      <w:r w:rsidR="00AB313A">
        <w:rPr>
          <w:rFonts w:ascii="Times New Roman" w:hAnsi="Times New Roman" w:cs="Times New Roman"/>
          <w:lang w:val="en-US"/>
        </w:rPr>
        <w:t xml:space="preserve"> in that context</w:t>
      </w:r>
      <w:r w:rsidR="00DF5AEA">
        <w:rPr>
          <w:rFonts w:ascii="Times New Roman" w:hAnsi="Times New Roman" w:cs="Times New Roman"/>
          <w:lang w:val="en-US"/>
        </w:rPr>
        <w:t xml:space="preserve">—it </w:t>
      </w:r>
      <w:r w:rsidR="00DF5AEA" w:rsidRPr="00DF5AEA">
        <w:rPr>
          <w:rFonts w:ascii="Times New Roman" w:hAnsi="Times New Roman" w:cs="Times New Roman"/>
          <w:b/>
          <w:bCs/>
          <w:lang w:val="en-US"/>
        </w:rPr>
        <w:t>emphasizes</w:t>
      </w:r>
      <w:r w:rsidR="00DF5AEA">
        <w:rPr>
          <w:rFonts w:ascii="Times New Roman" w:hAnsi="Times New Roman" w:cs="Times New Roman"/>
          <w:lang w:val="en-US"/>
        </w:rPr>
        <w:t xml:space="preserve"> Holden’s </w:t>
      </w:r>
      <w:r w:rsidR="00DF5AEA" w:rsidRPr="00DF5AEA">
        <w:rPr>
          <w:rFonts w:ascii="Times New Roman" w:hAnsi="Times New Roman" w:cs="Times New Roman"/>
          <w:b/>
          <w:bCs/>
          <w:lang w:val="en-US"/>
        </w:rPr>
        <w:t>sense of</w:t>
      </w:r>
      <w:r w:rsidR="00DF5AEA">
        <w:rPr>
          <w:rFonts w:ascii="Times New Roman" w:hAnsi="Times New Roman" w:cs="Times New Roman"/>
          <w:lang w:val="en-US"/>
        </w:rPr>
        <w:t xml:space="preserve"> exclusion and estrangement from his own home.</w:t>
      </w:r>
    </w:p>
    <w:p w:rsidR="00550923" w:rsidRDefault="00550923" w:rsidP="003E5C22">
      <w:pPr>
        <w:ind w:firstLine="708"/>
        <w:jc w:val="both"/>
        <w:rPr>
          <w:rFonts w:ascii="Times New Roman" w:hAnsi="Times New Roman" w:cs="Times New Roman"/>
          <w:lang w:val="en-US"/>
        </w:rPr>
      </w:pPr>
    </w:p>
    <w:p w:rsidR="00550923" w:rsidRDefault="00DF5AEA" w:rsidP="00DF5AEA">
      <w:pPr>
        <w:jc w:val="both"/>
        <w:rPr>
          <w:rFonts w:ascii="Times New Roman" w:hAnsi="Times New Roman" w:cs="Times New Roman"/>
          <w:b/>
          <w:bCs/>
          <w:i/>
          <w:iCs/>
        </w:rPr>
      </w:pPr>
      <w:r w:rsidRPr="00DF5AEA">
        <w:rPr>
          <w:rFonts w:ascii="Times New Roman" w:hAnsi="Times New Roman" w:cs="Times New Roman"/>
          <w:b/>
          <w:bCs/>
          <w:i/>
          <w:iCs/>
        </w:rPr>
        <w:t>La partie qui suit n’était pas v</w:t>
      </w:r>
      <w:r>
        <w:rPr>
          <w:rFonts w:ascii="Times New Roman" w:hAnsi="Times New Roman" w:cs="Times New Roman"/>
          <w:b/>
          <w:bCs/>
          <w:i/>
          <w:iCs/>
        </w:rPr>
        <w:t xml:space="preserve">éritablement appelée par la question, mais je l’inclus car nous avons commencé à en parler en classe : </w:t>
      </w:r>
    </w:p>
    <w:p w:rsidR="00DF5AEA" w:rsidRPr="00DF5AEA" w:rsidRDefault="00DF5AEA" w:rsidP="00DF5AEA">
      <w:pPr>
        <w:jc w:val="both"/>
        <w:rPr>
          <w:rFonts w:ascii="Times New Roman" w:hAnsi="Times New Roman" w:cs="Times New Roman"/>
          <w:b/>
          <w:bCs/>
          <w:i/>
          <w:iCs/>
        </w:rPr>
      </w:pPr>
    </w:p>
    <w:p w:rsidR="00AB313A" w:rsidRDefault="00EB43C3" w:rsidP="003E5C22">
      <w:pPr>
        <w:ind w:firstLine="708"/>
        <w:jc w:val="both"/>
        <w:rPr>
          <w:rFonts w:ascii="Times New Roman" w:hAnsi="Times New Roman" w:cs="Times New Roman"/>
          <w:lang w:val="en-US"/>
        </w:rPr>
      </w:pPr>
      <w:r w:rsidRPr="00DF5AEA">
        <w:rPr>
          <w:rFonts w:ascii="Times New Roman" w:hAnsi="Times New Roman" w:cs="Times New Roman"/>
          <w:b/>
          <w:bCs/>
          <w:lang w:val="en-US"/>
        </w:rPr>
        <w:t>What is also interesting</w:t>
      </w:r>
      <w:r>
        <w:rPr>
          <w:rFonts w:ascii="Times New Roman" w:hAnsi="Times New Roman" w:cs="Times New Roman"/>
          <w:lang w:val="en-US"/>
        </w:rPr>
        <w:t xml:space="preserve"> in this passage is that the choice of the mitt is, </w:t>
      </w:r>
      <w:r w:rsidRPr="00DF5AEA">
        <w:rPr>
          <w:rFonts w:ascii="Times New Roman" w:hAnsi="Times New Roman" w:cs="Times New Roman"/>
          <w:b/>
          <w:bCs/>
          <w:lang w:val="en-US"/>
        </w:rPr>
        <w:t>on the face of it</w:t>
      </w:r>
      <w:r>
        <w:rPr>
          <w:rFonts w:ascii="Times New Roman" w:hAnsi="Times New Roman" w:cs="Times New Roman"/>
          <w:lang w:val="en-US"/>
        </w:rPr>
        <w:t xml:space="preserve">, a less personal one, while the house or the bedroom are, by definition, more personal topics. </w:t>
      </w:r>
      <w:r w:rsidRPr="00DF5AEA">
        <w:rPr>
          <w:rFonts w:ascii="Times New Roman" w:hAnsi="Times New Roman" w:cs="Times New Roman"/>
          <w:b/>
          <w:bCs/>
          <w:lang w:val="en-US"/>
        </w:rPr>
        <w:t>Yet</w:t>
      </w:r>
      <w:r>
        <w:rPr>
          <w:rFonts w:ascii="Times New Roman" w:hAnsi="Times New Roman" w:cs="Times New Roman"/>
          <w:lang w:val="en-US"/>
        </w:rPr>
        <w:t xml:space="preserve"> Holden’s </w:t>
      </w:r>
      <w:r w:rsidR="003E5C22">
        <w:rPr>
          <w:rFonts w:ascii="Times New Roman" w:hAnsi="Times New Roman" w:cs="Times New Roman"/>
          <w:lang w:val="en-US"/>
        </w:rPr>
        <w:t>choice</w:t>
      </w:r>
      <w:r>
        <w:rPr>
          <w:rFonts w:ascii="Times New Roman" w:hAnsi="Times New Roman" w:cs="Times New Roman"/>
          <w:lang w:val="en-US"/>
        </w:rPr>
        <w:t xml:space="preserve"> is </w:t>
      </w:r>
      <w:r w:rsidRPr="00DF5AEA">
        <w:rPr>
          <w:rFonts w:ascii="Times New Roman" w:hAnsi="Times New Roman" w:cs="Times New Roman"/>
          <w:b/>
          <w:bCs/>
          <w:lang w:val="en-US"/>
        </w:rPr>
        <w:t>in</w:t>
      </w:r>
      <w:r w:rsidR="003E5C22" w:rsidRPr="00DF5AEA">
        <w:rPr>
          <w:rFonts w:ascii="Times New Roman" w:hAnsi="Times New Roman" w:cs="Times New Roman"/>
          <w:b/>
          <w:bCs/>
          <w:lang w:val="en-US"/>
        </w:rPr>
        <w:t>deed</w:t>
      </w:r>
      <w:r>
        <w:rPr>
          <w:rFonts w:ascii="Times New Roman" w:hAnsi="Times New Roman" w:cs="Times New Roman"/>
          <w:lang w:val="en-US"/>
        </w:rPr>
        <w:t xml:space="preserve"> extremely personal since it is his brother’s </w:t>
      </w:r>
      <w:r w:rsidR="004D7E6E">
        <w:rPr>
          <w:rFonts w:ascii="Times New Roman" w:hAnsi="Times New Roman" w:cs="Times New Roman"/>
          <w:lang w:val="en-US"/>
        </w:rPr>
        <w:t xml:space="preserve">personalized </w:t>
      </w:r>
      <w:r>
        <w:rPr>
          <w:rFonts w:ascii="Times New Roman" w:hAnsi="Times New Roman" w:cs="Times New Roman"/>
          <w:lang w:val="en-US"/>
        </w:rPr>
        <w:t xml:space="preserve">mitt. </w:t>
      </w:r>
      <w:r w:rsidR="003E5C22" w:rsidRPr="00DF5AEA">
        <w:rPr>
          <w:rFonts w:ascii="Times New Roman" w:hAnsi="Times New Roman" w:cs="Times New Roman"/>
          <w:b/>
          <w:bCs/>
          <w:lang w:val="en-US"/>
        </w:rPr>
        <w:t>So</w:t>
      </w:r>
      <w:r w:rsidR="00DF5AEA" w:rsidRPr="00DF5AEA">
        <w:rPr>
          <w:rFonts w:ascii="Times New Roman" w:hAnsi="Times New Roman" w:cs="Times New Roman"/>
          <w:b/>
          <w:bCs/>
          <w:lang w:val="en-US"/>
        </w:rPr>
        <w:t xml:space="preserve"> that</w:t>
      </w:r>
      <w:r>
        <w:rPr>
          <w:rFonts w:ascii="Times New Roman" w:hAnsi="Times New Roman" w:cs="Times New Roman"/>
          <w:lang w:val="en-US"/>
        </w:rPr>
        <w:t xml:space="preserve"> an apparently anonymous object is invested with a lot of personal meaning while a normally personal space is </w:t>
      </w:r>
      <w:r w:rsidRPr="00DF5AEA">
        <w:rPr>
          <w:rFonts w:ascii="Times New Roman" w:hAnsi="Times New Roman" w:cs="Times New Roman"/>
          <w:b/>
          <w:bCs/>
          <w:lang w:val="en-US"/>
        </w:rPr>
        <w:t xml:space="preserve">rejected </w:t>
      </w:r>
      <w:r w:rsidRPr="00DF5AEA">
        <w:rPr>
          <w:rFonts w:ascii="Times New Roman" w:hAnsi="Times New Roman" w:cs="Times New Roman"/>
          <w:b/>
          <w:bCs/>
          <w:u w:val="single"/>
          <w:lang w:val="en-US"/>
        </w:rPr>
        <w:t>as</w:t>
      </w:r>
      <w:r>
        <w:rPr>
          <w:rFonts w:ascii="Times New Roman" w:hAnsi="Times New Roman" w:cs="Times New Roman"/>
          <w:lang w:val="en-US"/>
        </w:rPr>
        <w:t xml:space="preserve"> a</w:t>
      </w:r>
      <w:r w:rsidR="00DF5AEA">
        <w:rPr>
          <w:rFonts w:ascii="Times New Roman" w:hAnsi="Times New Roman" w:cs="Times New Roman"/>
          <w:lang w:val="en-US"/>
        </w:rPr>
        <w:t>n</w:t>
      </w:r>
      <w:r>
        <w:rPr>
          <w:rFonts w:ascii="Times New Roman" w:hAnsi="Times New Roman" w:cs="Times New Roman"/>
          <w:lang w:val="en-US"/>
        </w:rPr>
        <w:t xml:space="preserve"> </w:t>
      </w:r>
      <w:r w:rsidR="00DF5AEA">
        <w:rPr>
          <w:rFonts w:ascii="Times New Roman" w:hAnsi="Times New Roman" w:cs="Times New Roman"/>
          <w:lang w:val="en-US"/>
        </w:rPr>
        <w:t>appropriate</w:t>
      </w:r>
      <w:r>
        <w:rPr>
          <w:rFonts w:ascii="Times New Roman" w:hAnsi="Times New Roman" w:cs="Times New Roman"/>
          <w:lang w:val="en-US"/>
        </w:rPr>
        <w:t xml:space="preserve"> topic for writing. </w:t>
      </w:r>
    </w:p>
    <w:p w:rsidR="00EB43C3" w:rsidRPr="000F12CD" w:rsidRDefault="00EB43C3" w:rsidP="003E5C22">
      <w:pPr>
        <w:ind w:firstLine="708"/>
        <w:jc w:val="both"/>
        <w:rPr>
          <w:rFonts w:ascii="Times New Roman" w:hAnsi="Times New Roman" w:cs="Times New Roman"/>
          <w:lang w:val="en-US"/>
        </w:rPr>
      </w:pPr>
      <w:r>
        <w:rPr>
          <w:rFonts w:ascii="Times New Roman" w:hAnsi="Times New Roman" w:cs="Times New Roman"/>
          <w:lang w:val="en-US"/>
        </w:rPr>
        <w:t xml:space="preserve">This reversal has </w:t>
      </w:r>
      <w:r w:rsidRPr="00DF5AEA">
        <w:rPr>
          <w:rFonts w:ascii="Times New Roman" w:hAnsi="Times New Roman" w:cs="Times New Roman"/>
          <w:b/>
          <w:bCs/>
          <w:lang w:val="en-US"/>
        </w:rPr>
        <w:t>a metafiction</w:t>
      </w:r>
      <w:r w:rsidRPr="00DF5AEA">
        <w:rPr>
          <w:rFonts w:ascii="Times New Roman" w:hAnsi="Times New Roman" w:cs="Times New Roman"/>
          <w:b/>
          <w:bCs/>
          <w:u w:val="single"/>
          <w:lang w:val="en-US"/>
        </w:rPr>
        <w:t>al</w:t>
      </w:r>
      <w:r w:rsidRPr="00DF5AEA">
        <w:rPr>
          <w:rFonts w:ascii="Times New Roman" w:hAnsi="Times New Roman" w:cs="Times New Roman"/>
          <w:b/>
          <w:bCs/>
          <w:lang w:val="en-US"/>
        </w:rPr>
        <w:t xml:space="preserve"> valu</w:t>
      </w:r>
      <w:r w:rsidR="004D7E6E" w:rsidRPr="00DF5AEA">
        <w:rPr>
          <w:rFonts w:ascii="Times New Roman" w:hAnsi="Times New Roman" w:cs="Times New Roman"/>
          <w:b/>
          <w:bCs/>
          <w:lang w:val="en-US"/>
        </w:rPr>
        <w:t>e</w:t>
      </w:r>
      <w:r w:rsidR="004D7E6E">
        <w:rPr>
          <w:rFonts w:ascii="Times New Roman" w:hAnsi="Times New Roman" w:cs="Times New Roman"/>
          <w:lang w:val="en-US"/>
        </w:rPr>
        <w:t xml:space="preserve">. </w:t>
      </w:r>
      <w:r w:rsidR="004D7E6E" w:rsidRPr="00DF5AEA">
        <w:rPr>
          <w:rFonts w:ascii="Times New Roman" w:hAnsi="Times New Roman" w:cs="Times New Roman"/>
          <w:b/>
          <w:bCs/>
          <w:lang w:val="en-US"/>
        </w:rPr>
        <w:t>Firstly</w:t>
      </w:r>
      <w:r w:rsidR="004D7E6E">
        <w:rPr>
          <w:rFonts w:ascii="Times New Roman" w:hAnsi="Times New Roman" w:cs="Times New Roman"/>
          <w:lang w:val="en-US"/>
        </w:rPr>
        <w:t xml:space="preserve">, </w:t>
      </w:r>
      <w:r>
        <w:rPr>
          <w:rFonts w:ascii="Times New Roman" w:hAnsi="Times New Roman" w:cs="Times New Roman"/>
          <w:lang w:val="en-US"/>
        </w:rPr>
        <w:t xml:space="preserve">this passage is </w:t>
      </w:r>
      <w:r w:rsidRPr="00DF5AEA">
        <w:rPr>
          <w:rFonts w:ascii="Times New Roman" w:hAnsi="Times New Roman" w:cs="Times New Roman"/>
          <w:b/>
          <w:bCs/>
          <w:lang w:val="en-US"/>
        </w:rPr>
        <w:t>in itself</w:t>
      </w:r>
      <w:r>
        <w:rPr>
          <w:rFonts w:ascii="Times New Roman" w:hAnsi="Times New Roman" w:cs="Times New Roman"/>
          <w:lang w:val="en-US"/>
        </w:rPr>
        <w:t xml:space="preserve"> metafictional since Holden, the narrator and figure of the author</w:t>
      </w:r>
      <w:r w:rsidR="00DF5AEA">
        <w:rPr>
          <w:rFonts w:ascii="Times New Roman" w:hAnsi="Times New Roman" w:cs="Times New Roman"/>
          <w:lang w:val="en-US"/>
        </w:rPr>
        <w:t xml:space="preserve"> in the novel</w:t>
      </w:r>
      <w:r>
        <w:rPr>
          <w:rFonts w:ascii="Times New Roman" w:hAnsi="Times New Roman" w:cs="Times New Roman"/>
          <w:lang w:val="en-US"/>
        </w:rPr>
        <w:t xml:space="preserve">, is </w:t>
      </w:r>
      <w:r w:rsidR="003E5C22">
        <w:rPr>
          <w:rFonts w:ascii="Times New Roman" w:hAnsi="Times New Roman" w:cs="Times New Roman"/>
          <w:lang w:val="en-US"/>
        </w:rPr>
        <w:t xml:space="preserve">telling us about writing. But </w:t>
      </w:r>
      <w:r w:rsidR="003E5C22" w:rsidRPr="00DF5AEA">
        <w:rPr>
          <w:rFonts w:ascii="Times New Roman" w:hAnsi="Times New Roman" w:cs="Times New Roman"/>
          <w:b/>
          <w:bCs/>
          <w:lang w:val="en-US"/>
        </w:rPr>
        <w:t>it goes much beyond that</w:t>
      </w:r>
      <w:r w:rsidR="003E5C22">
        <w:rPr>
          <w:rFonts w:ascii="Times New Roman" w:hAnsi="Times New Roman" w:cs="Times New Roman"/>
          <w:lang w:val="en-US"/>
        </w:rPr>
        <w:t xml:space="preserve">—what Holden admires about his brother’s glove is the fact that he had written poems on it. This detail </w:t>
      </w:r>
      <w:r w:rsidR="003E5C22" w:rsidRPr="00DF5AEA">
        <w:rPr>
          <w:rFonts w:ascii="Times New Roman" w:hAnsi="Times New Roman" w:cs="Times New Roman"/>
          <w:b/>
          <w:bCs/>
          <w:lang w:val="en-US"/>
        </w:rPr>
        <w:t>invites a metafictional reading</w:t>
      </w:r>
      <w:r w:rsidR="003E5C22">
        <w:rPr>
          <w:rFonts w:ascii="Times New Roman" w:hAnsi="Times New Roman" w:cs="Times New Roman"/>
          <w:lang w:val="en-US"/>
        </w:rPr>
        <w:t xml:space="preserve">: Allie, like D.B., is presented and admired </w:t>
      </w:r>
      <w:r w:rsidR="003E5C22" w:rsidRPr="004D7E6E">
        <w:rPr>
          <w:rFonts w:ascii="Times New Roman" w:hAnsi="Times New Roman" w:cs="Times New Roman"/>
          <w:i/>
          <w:iCs/>
          <w:lang w:val="en-US"/>
        </w:rPr>
        <w:t>as a writer</w:t>
      </w:r>
      <w:r w:rsidR="003E5C22">
        <w:rPr>
          <w:rFonts w:ascii="Times New Roman" w:hAnsi="Times New Roman" w:cs="Times New Roman"/>
          <w:lang w:val="en-US"/>
        </w:rPr>
        <w:t>. The fact that he wrote directly on the mitt,</w:t>
      </w:r>
      <w:r w:rsidR="00D64413">
        <w:rPr>
          <w:rFonts w:ascii="Times New Roman" w:hAnsi="Times New Roman" w:cs="Times New Roman"/>
          <w:lang w:val="en-US"/>
        </w:rPr>
        <w:t xml:space="preserve"> </w:t>
      </w:r>
      <w:r w:rsidR="00D64413" w:rsidRPr="00D64413">
        <w:rPr>
          <w:rFonts w:ascii="Times New Roman" w:hAnsi="Times New Roman" w:cs="Times New Roman"/>
          <w:b/>
          <w:bCs/>
          <w:lang w:val="en-US"/>
        </w:rPr>
        <w:t>i.e.</w:t>
      </w:r>
      <w:r w:rsidR="003E5C22">
        <w:rPr>
          <w:rFonts w:ascii="Times New Roman" w:hAnsi="Times New Roman" w:cs="Times New Roman"/>
          <w:lang w:val="en-US"/>
        </w:rPr>
        <w:t xml:space="preserve"> a real</w:t>
      </w:r>
      <w:r w:rsidR="004D7E6E">
        <w:rPr>
          <w:rFonts w:ascii="Times New Roman" w:hAnsi="Times New Roman" w:cs="Times New Roman"/>
          <w:lang w:val="en-US"/>
        </w:rPr>
        <w:t>, physical</w:t>
      </w:r>
      <w:r w:rsidR="00AB313A">
        <w:rPr>
          <w:rFonts w:ascii="Times New Roman" w:hAnsi="Times New Roman" w:cs="Times New Roman"/>
          <w:lang w:val="en-US"/>
        </w:rPr>
        <w:t xml:space="preserve"> </w:t>
      </w:r>
      <w:r w:rsidR="003E5C22">
        <w:rPr>
          <w:rFonts w:ascii="Times New Roman" w:hAnsi="Times New Roman" w:cs="Times New Roman"/>
          <w:lang w:val="en-US"/>
        </w:rPr>
        <w:t>object</w:t>
      </w:r>
      <w:r w:rsidR="00D64413">
        <w:rPr>
          <w:rFonts w:ascii="Times New Roman" w:hAnsi="Times New Roman" w:cs="Times New Roman"/>
          <w:lang w:val="en-US"/>
        </w:rPr>
        <w:t>—</w:t>
      </w:r>
      <w:r w:rsidR="004D7E6E">
        <w:rPr>
          <w:rFonts w:ascii="Times New Roman" w:hAnsi="Times New Roman" w:cs="Times New Roman"/>
          <w:lang w:val="en-US"/>
        </w:rPr>
        <w:t xml:space="preserve">a fact that Holden is clearly </w:t>
      </w:r>
      <w:r w:rsidR="004D7E6E" w:rsidRPr="00D64413">
        <w:rPr>
          <w:rFonts w:ascii="Times New Roman" w:hAnsi="Times New Roman" w:cs="Times New Roman"/>
          <w:b/>
          <w:bCs/>
          <w:lang w:val="en-US"/>
        </w:rPr>
        <w:t>fascinated with</w:t>
      </w:r>
      <w:r w:rsidR="00D64413">
        <w:rPr>
          <w:rFonts w:ascii="Times New Roman" w:hAnsi="Times New Roman" w:cs="Times New Roman"/>
          <w:lang w:val="en-US"/>
        </w:rPr>
        <w:t>—</w:t>
      </w:r>
      <w:r w:rsidR="003E5C22">
        <w:rPr>
          <w:rFonts w:ascii="Times New Roman" w:hAnsi="Times New Roman" w:cs="Times New Roman"/>
          <w:lang w:val="en-US"/>
        </w:rPr>
        <w:t xml:space="preserve">can be understood as </w:t>
      </w:r>
      <w:r w:rsidR="003E5C22" w:rsidRPr="00D64413">
        <w:rPr>
          <w:rFonts w:ascii="Times New Roman" w:hAnsi="Times New Roman" w:cs="Times New Roman"/>
          <w:b/>
          <w:bCs/>
          <w:lang w:val="en-US"/>
        </w:rPr>
        <w:t>a reflection of</w:t>
      </w:r>
      <w:r w:rsidR="003E5C22">
        <w:rPr>
          <w:rFonts w:ascii="Times New Roman" w:hAnsi="Times New Roman" w:cs="Times New Roman"/>
          <w:lang w:val="en-US"/>
        </w:rPr>
        <w:t xml:space="preserve"> Holden’s own desire as a narrator to stick to the real and avoid the personal. </w:t>
      </w:r>
      <w:r w:rsidR="004D7E6E" w:rsidRPr="00D64413">
        <w:rPr>
          <w:rFonts w:ascii="Times New Roman" w:hAnsi="Times New Roman" w:cs="Times New Roman"/>
          <w:b/>
          <w:bCs/>
          <w:lang w:val="en-US"/>
        </w:rPr>
        <w:t>In a sense</w:t>
      </w:r>
      <w:r w:rsidR="004D7E6E">
        <w:rPr>
          <w:rFonts w:ascii="Times New Roman" w:hAnsi="Times New Roman" w:cs="Times New Roman"/>
          <w:lang w:val="en-US"/>
        </w:rPr>
        <w:t xml:space="preserve">, Holden’s </w:t>
      </w:r>
      <w:r w:rsidR="004D7E6E" w:rsidRPr="00D64413">
        <w:rPr>
          <w:rFonts w:ascii="Times New Roman" w:hAnsi="Times New Roman" w:cs="Times New Roman"/>
          <w:b/>
          <w:bCs/>
          <w:lang w:val="en-US"/>
        </w:rPr>
        <w:t>evocation of</w:t>
      </w:r>
      <w:r w:rsidR="004D7E6E">
        <w:rPr>
          <w:rFonts w:ascii="Times New Roman" w:hAnsi="Times New Roman" w:cs="Times New Roman"/>
          <w:lang w:val="en-US"/>
        </w:rPr>
        <w:t xml:space="preserve"> his brother’s death can also be read as a way of claiming his own identity as a writer.  </w:t>
      </w:r>
    </w:p>
    <w:sectPr w:rsidR="00EB43C3" w:rsidRPr="000F12CD" w:rsidSect="00426BC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F1D4B"/>
    <w:multiLevelType w:val="hybridMultilevel"/>
    <w:tmpl w:val="34E242C6"/>
    <w:lvl w:ilvl="0" w:tplc="1428AFC8">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88206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2CD"/>
    <w:rsid w:val="000E11CB"/>
    <w:rsid w:val="000F12CD"/>
    <w:rsid w:val="001E64AB"/>
    <w:rsid w:val="003E5C22"/>
    <w:rsid w:val="00426BCE"/>
    <w:rsid w:val="004D7E6E"/>
    <w:rsid w:val="00550923"/>
    <w:rsid w:val="009A7219"/>
    <w:rsid w:val="00AB313A"/>
    <w:rsid w:val="00D62ABF"/>
    <w:rsid w:val="00D64413"/>
    <w:rsid w:val="00DF5AEA"/>
    <w:rsid w:val="00EB43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FC542A9"/>
  <w15:chartTrackingRefBased/>
  <w15:docId w15:val="{4F414A15-8135-7443-9359-3D988B04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2C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1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616</Words>
  <Characters>3390</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Bastien Goursaud</dc:creator>
  <cp:keywords/>
  <dc:description/>
  <cp:lastModifiedBy>Bastien Goursaud</cp:lastModifiedBy>
  <cp:revision>4</cp:revision>
  <dcterms:created xsi:type="dcterms:W3CDTF">2024-03-18T16:50:00Z</dcterms:created>
  <dcterms:modified xsi:type="dcterms:W3CDTF">2024-03-19T10:40:00Z</dcterms:modified>
</cp:coreProperties>
</file>