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6B1BC" w14:textId="77777777" w:rsidR="004E3117" w:rsidRDefault="004E3117" w:rsidP="003859E7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 xml:space="preserve">Jacqueline m’a fait un autre cadeau, au début de l’été 1990. </w:t>
      </w:r>
    </w:p>
    <w:p w14:paraId="4957E386" w14:textId="77777777" w:rsidR="004E3117" w:rsidRDefault="004E3117" w:rsidP="003859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Jacqueline gave me another gift/present/presented me with another gift(,) </w:t>
      </w:r>
    </w:p>
    <w:p w14:paraId="4BC067D7" w14:textId="77777777" w:rsidR="004E3117" w:rsidRDefault="004E3117" w:rsidP="003859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in the early summer of 1990/in early summer,1990/in the early summer 1990/ </w:t>
      </w:r>
    </w:p>
    <w:p w14:paraId="2F5C8CFB" w14:textId="77777777" w:rsidR="004E3117" w:rsidRDefault="004E3117" w:rsidP="003859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at the beginning/start of the summer of 1990/in the early part of the summer of 1990/in the early part of summer 1990. </w:t>
      </w:r>
    </w:p>
    <w:p w14:paraId="31FBA823" w14:textId="77777777" w:rsidR="003859E7" w:rsidRDefault="003859E7" w:rsidP="003859E7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</w:p>
    <w:p w14:paraId="2E1A1FD4" w14:textId="5B5DA123" w:rsidR="004E3117" w:rsidRDefault="004E3117" w:rsidP="003859E7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 xml:space="preserve">Depuis longtemps, elle me parlait de son autre filleul, </w:t>
      </w:r>
    </w:p>
    <w:p w14:paraId="3CD5973B" w14:textId="77777777" w:rsidR="004E3117" w:rsidRDefault="004E3117" w:rsidP="003859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>For a long time/For quite some time,</w:t>
      </w:r>
      <w:r>
        <w:rPr>
          <w:rFonts w:ascii="ArialMT" w:hAnsi="ArialMT"/>
          <w:sz w:val="20"/>
          <w:szCs w:val="20"/>
        </w:rPr>
        <w:br/>
        <w:t>she had been talking to me about/she had been speaking to me about/</w:t>
      </w:r>
      <w:r>
        <w:rPr>
          <w:rFonts w:ascii="ArialMT" w:hAnsi="ArialMT"/>
          <w:sz w:val="20"/>
          <w:szCs w:val="20"/>
        </w:rPr>
        <w:br/>
        <w:t>she had talked to me about/she had spoken to me about/</w:t>
      </w:r>
      <w:r>
        <w:rPr>
          <w:rFonts w:ascii="ArialMT" w:hAnsi="ArialMT"/>
          <w:sz w:val="20"/>
          <w:szCs w:val="20"/>
        </w:rPr>
        <w:br/>
        <w:t>she had been telling me (things) about/</w:t>
      </w:r>
      <w:r>
        <w:rPr>
          <w:rFonts w:ascii="ArialMT" w:hAnsi="ArialMT"/>
          <w:sz w:val="20"/>
          <w:szCs w:val="20"/>
        </w:rPr>
        <w:br/>
        <w:t>She had long been talking to me about/She had long been speaking to me about/ She had long talked to me about/She had long spoken to me about/</w:t>
      </w:r>
      <w:r>
        <w:rPr>
          <w:rFonts w:ascii="ArialMT" w:hAnsi="ArialMT"/>
          <w:sz w:val="20"/>
          <w:szCs w:val="20"/>
        </w:rPr>
        <w:br/>
        <w:t xml:space="preserve">She had long been telling me (things) about </w:t>
      </w:r>
    </w:p>
    <w:p w14:paraId="096652F1" w14:textId="72981F1F" w:rsidR="00435D96" w:rsidRDefault="004E3117" w:rsidP="003859E7">
      <w:pPr>
        <w:pStyle w:val="NormalWeb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her other godson, </w:t>
      </w:r>
    </w:p>
    <w:p w14:paraId="5C762D23" w14:textId="77777777" w:rsidR="003859E7" w:rsidRDefault="003859E7" w:rsidP="003859E7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</w:p>
    <w:p w14:paraId="66283A0E" w14:textId="7AE5C9A8" w:rsidR="004E3117" w:rsidRDefault="004E3117" w:rsidP="003859E7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 xml:space="preserve">en disant que ce serait bien si nous faisions un jour connaissance. </w:t>
      </w:r>
    </w:p>
    <w:p w14:paraId="07B20409" w14:textId="77777777" w:rsidR="004E3117" w:rsidRDefault="004E3117" w:rsidP="003859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saying to/telling me that it would be good/nice/great/ saying to/telling me that it would be a good/nice/great idea if we </w:t>
      </w:r>
    </w:p>
    <w:p w14:paraId="535192BA" w14:textId="77777777" w:rsidR="004E3117" w:rsidRDefault="004E3117" w:rsidP="003859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were to meet/if we met/if we could meet/for us to meet (each other/ one another)/make each other’s/one another’s acquaintance/become/became acquainted </w:t>
      </w:r>
    </w:p>
    <w:p w14:paraId="7B76D204" w14:textId="77777777" w:rsidR="004E3117" w:rsidRDefault="004E3117" w:rsidP="003859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some day/one day/someday. </w:t>
      </w:r>
    </w:p>
    <w:p w14:paraId="0F7FF5A2" w14:textId="77777777" w:rsidR="003859E7" w:rsidRDefault="003859E7" w:rsidP="003859E7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</w:p>
    <w:p w14:paraId="075A1725" w14:textId="3AFF1242" w:rsidR="004E3117" w:rsidRDefault="004E3117" w:rsidP="003859E7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 xml:space="preserve">Mais dès qu’elle avait prononcé ces mots elle secouait la tête, se ravisait. </w:t>
      </w:r>
    </w:p>
    <w:p w14:paraId="59E0DE54" w14:textId="77777777" w:rsidR="004E3117" w:rsidRDefault="004E3117" w:rsidP="003859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But as soon as/the minute she (had) said/uttered </w:t>
      </w:r>
    </w:p>
    <w:p w14:paraId="22BE16CE" w14:textId="77777777" w:rsidR="004E3117" w:rsidRDefault="004E3117" w:rsidP="003859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those/these/the words, </w:t>
      </w:r>
    </w:p>
    <w:p w14:paraId="717DB1F4" w14:textId="77777777" w:rsidR="004E3117" w:rsidRDefault="004E3117" w:rsidP="003859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she shook/she would shake/she would be shaking her head, </w:t>
      </w:r>
    </w:p>
    <w:p w14:paraId="7E20C4AA" w14:textId="77777777" w:rsidR="004E3117" w:rsidRDefault="004E3117" w:rsidP="003859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changing her mind/having changed her mind/and change(d) her mind. </w:t>
      </w:r>
    </w:p>
    <w:p w14:paraId="4A25A4AB" w14:textId="77777777" w:rsidR="004E3117" w:rsidRDefault="004E3117" w:rsidP="003859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But hardly/barely had she said/uttered/would she have said/uttered those/the words when/ </w:t>
      </w:r>
    </w:p>
    <w:p w14:paraId="212B1827" w14:textId="77777777" w:rsidR="004E3117" w:rsidRDefault="004E3117" w:rsidP="003859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But no sooner had she said/uttered/would she have said/uttered those/the words than </w:t>
      </w:r>
    </w:p>
    <w:p w14:paraId="0D4A5674" w14:textId="77777777" w:rsidR="004E3117" w:rsidRDefault="004E3117" w:rsidP="003859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she shook/she would shake/she would be shaking her head, changing her mind/having changed her mind/and change(d) her mind </w:t>
      </w:r>
    </w:p>
    <w:p w14:paraId="38F5A24A" w14:textId="77777777" w:rsidR="003859E7" w:rsidRDefault="003859E7" w:rsidP="003859E7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  <w:lang w:val="it-IT"/>
        </w:rPr>
      </w:pPr>
    </w:p>
    <w:p w14:paraId="7514E2BC" w14:textId="5F6B785E" w:rsidR="004E3117" w:rsidRPr="004E3117" w:rsidRDefault="004E3117" w:rsidP="003859E7">
      <w:pPr>
        <w:pStyle w:val="NormalWeb"/>
        <w:spacing w:before="0" w:beforeAutospacing="0" w:after="0" w:afterAutospacing="0"/>
        <w:rPr>
          <w:lang w:val="it-IT"/>
        </w:rPr>
      </w:pPr>
      <w:r w:rsidRPr="004E3117">
        <w:rPr>
          <w:rFonts w:ascii="Arial" w:hAnsi="Arial" w:cs="Arial"/>
          <w:i/>
          <w:iCs/>
          <w:sz w:val="20"/>
          <w:szCs w:val="20"/>
          <w:lang w:val="it-IT"/>
        </w:rPr>
        <w:t xml:space="preserve">Est-ce que ce serait si bien ? </w:t>
      </w:r>
    </w:p>
    <w:p w14:paraId="2D30A43B" w14:textId="77777777" w:rsidR="004E3117" w:rsidRDefault="004E3117" w:rsidP="003859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>Would it be that/so good/nice/great?/</w:t>
      </w:r>
      <w:r>
        <w:rPr>
          <w:rFonts w:ascii="ArialMT" w:hAnsi="ArialMT"/>
          <w:sz w:val="20"/>
          <w:szCs w:val="20"/>
        </w:rPr>
        <w:br/>
        <w:t xml:space="preserve">Would it/that be such a good/nice/great idea/thing/ Would it/that be so good/nice/great an idea/a thing? </w:t>
      </w:r>
    </w:p>
    <w:p w14:paraId="6D504B24" w14:textId="77777777" w:rsidR="003859E7" w:rsidRDefault="003859E7" w:rsidP="003859E7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</w:p>
    <w:p w14:paraId="1A067904" w14:textId="425FB930" w:rsidR="004E3117" w:rsidRDefault="004E3117" w:rsidP="003859E7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 xml:space="preserve">Est-ce que vous auriez des choses à vous dire ? </w:t>
      </w:r>
    </w:p>
    <w:p w14:paraId="1D3C49CE" w14:textId="77777777" w:rsidR="004E3117" w:rsidRDefault="004E3117" w:rsidP="003859E7">
      <w:pPr>
        <w:pStyle w:val="NormalWeb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>Would you have anything/(any) things to say to each other/one another/ Would you have anything/(any) things to talk about?</w:t>
      </w:r>
    </w:p>
    <w:p w14:paraId="372669D8" w14:textId="77777777" w:rsidR="003859E7" w:rsidRDefault="003859E7" w:rsidP="003859E7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</w:p>
    <w:p w14:paraId="651F30D2" w14:textId="3C5F82B7" w:rsidR="004E3117" w:rsidRDefault="004E3117" w:rsidP="003859E7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>Sans doute pas. C’est trop tôt.</w:t>
      </w:r>
    </w:p>
    <w:p w14:paraId="1A2B2A02" w14:textId="77777777" w:rsidR="004E3117" w:rsidRDefault="004E3117" w:rsidP="003859E7">
      <w:pPr>
        <w:pStyle w:val="NormalWeb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Probably not. It’s/It is too early. </w:t>
      </w:r>
    </w:p>
    <w:p w14:paraId="2C75C00F" w14:textId="77777777" w:rsidR="003859E7" w:rsidRDefault="003859E7" w:rsidP="003859E7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</w:p>
    <w:p w14:paraId="2F01389F" w14:textId="57B74242" w:rsidR="004E3117" w:rsidRDefault="004E3117" w:rsidP="003859E7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 xml:space="preserve">Cet été d’agonie, elle a jugé qu’il n’était plus trop tôt et m’a conseillé de l’appeler. </w:t>
      </w:r>
    </w:p>
    <w:p w14:paraId="0DBC0B73" w14:textId="77777777" w:rsidR="004E3117" w:rsidRDefault="004E3117" w:rsidP="003859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During/In </w:t>
      </w:r>
    </w:p>
    <w:p w14:paraId="020FE497" w14:textId="77777777" w:rsidR="004E3117" w:rsidRDefault="004E3117" w:rsidP="003859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That agonising/agony-filled/anguish-filled / excruciating/harrowing/torturous/tormenting summer/ </w:t>
      </w:r>
    </w:p>
    <w:p w14:paraId="36C135F8" w14:textId="77777777" w:rsidR="004E3117" w:rsidRDefault="004E3117" w:rsidP="003859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that summer of agony/anguish/torment/ </w:t>
      </w:r>
    </w:p>
    <w:p w14:paraId="2D403F04" w14:textId="77777777" w:rsidR="004E3117" w:rsidRDefault="004E3117" w:rsidP="003859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that agony of a summer, </w:t>
      </w:r>
    </w:p>
    <w:p w14:paraId="14BE57B8" w14:textId="77777777" w:rsidR="004E3117" w:rsidRDefault="004E3117" w:rsidP="003859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she decided/deemed (that) it was no longer too early/ </w:t>
      </w:r>
    </w:p>
    <w:p w14:paraId="6537EA75" w14:textId="77777777" w:rsidR="004E3117" w:rsidRDefault="004E3117" w:rsidP="003859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she decided/deemed (that) it was not/wasn’t too early anymore </w:t>
      </w:r>
    </w:p>
    <w:p w14:paraId="2D2A88AF" w14:textId="77777777" w:rsidR="004E3117" w:rsidRDefault="004E3117" w:rsidP="003859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and advised me to/and told me I should/and suggested/recommended (that) I (should) </w:t>
      </w:r>
    </w:p>
    <w:p w14:paraId="53CA76EB" w14:textId="77777777" w:rsidR="004E3117" w:rsidRDefault="004E3117" w:rsidP="003859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call/(tele)phone/ring him/give him a call. </w:t>
      </w:r>
    </w:p>
    <w:p w14:paraId="4327ACF2" w14:textId="77777777" w:rsidR="003859E7" w:rsidRDefault="003859E7" w:rsidP="003859E7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  <w:lang w:val="it-IT"/>
        </w:rPr>
      </w:pPr>
    </w:p>
    <w:p w14:paraId="5CFFBC30" w14:textId="3C55D05F" w:rsidR="004E3117" w:rsidRPr="004E3117" w:rsidRDefault="004E3117" w:rsidP="003859E7">
      <w:pPr>
        <w:pStyle w:val="NormalWeb"/>
        <w:spacing w:before="0" w:beforeAutospacing="0" w:after="0" w:afterAutospacing="0"/>
        <w:rPr>
          <w:lang w:val="it-IT"/>
        </w:rPr>
      </w:pPr>
      <w:r w:rsidRPr="004E3117">
        <w:rPr>
          <w:rFonts w:ascii="Arial" w:hAnsi="Arial" w:cs="Arial"/>
          <w:i/>
          <w:iCs/>
          <w:sz w:val="20"/>
          <w:szCs w:val="20"/>
          <w:lang w:val="it-IT"/>
        </w:rPr>
        <w:t xml:space="preserve">Deux jours plus tard sonnait à la porte de notre appartement, rue de l’Ecole-de- Médecine, un garçon un peu plus âgé que moi </w:t>
      </w:r>
    </w:p>
    <w:p w14:paraId="7AB7335E" w14:textId="77777777" w:rsidR="004E3117" w:rsidRDefault="004E3117" w:rsidP="003859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>Two days later,</w:t>
      </w:r>
      <w:r>
        <w:rPr>
          <w:rFonts w:ascii="ArialMT" w:hAnsi="ArialMT"/>
          <w:sz w:val="20"/>
          <w:szCs w:val="20"/>
        </w:rPr>
        <w:br/>
        <w:t>the doorbell of our flat/apartment on/in Rue de l’Ecole-de-Médecine</w:t>
      </w:r>
      <w:r>
        <w:rPr>
          <w:rFonts w:ascii="ArialMT" w:hAnsi="ArialMT"/>
          <w:sz w:val="20"/>
          <w:szCs w:val="20"/>
        </w:rPr>
        <w:br/>
        <w:t>was rung by/would be rung by/was being rung by/was to be rung by</w:t>
      </w:r>
      <w:r>
        <w:rPr>
          <w:rFonts w:ascii="ArialMT" w:hAnsi="ArialMT"/>
          <w:sz w:val="20"/>
          <w:szCs w:val="20"/>
        </w:rPr>
        <w:br/>
      </w:r>
      <w:r>
        <w:rPr>
          <w:rFonts w:ascii="ArialMT" w:hAnsi="ArialMT"/>
          <w:sz w:val="20"/>
          <w:szCs w:val="20"/>
        </w:rPr>
        <w:lastRenderedPageBreak/>
        <w:t>a fellow/man/chap/guy (,) (who was) a little (bit)/slightly older than me</w:t>
      </w:r>
      <w:r>
        <w:rPr>
          <w:rFonts w:ascii="ArialMT" w:hAnsi="ArialMT"/>
          <w:sz w:val="20"/>
          <w:szCs w:val="20"/>
        </w:rPr>
        <w:br/>
        <w:t>Two days later,</w:t>
      </w:r>
      <w:r>
        <w:rPr>
          <w:rFonts w:ascii="ArialMT" w:hAnsi="ArialMT"/>
          <w:sz w:val="20"/>
          <w:szCs w:val="20"/>
        </w:rPr>
        <w:br/>
        <w:t>there was/would be a ring at the door/</w:t>
      </w:r>
      <w:r>
        <w:rPr>
          <w:rFonts w:ascii="ArialMT" w:hAnsi="ArialMT"/>
          <w:sz w:val="20"/>
          <w:szCs w:val="20"/>
        </w:rPr>
        <w:br/>
        <w:t>somebody/someone rang/was ringing/would be ringing the doorbell</w:t>
      </w:r>
      <w:r>
        <w:rPr>
          <w:rFonts w:ascii="ArialMT" w:hAnsi="ArialMT"/>
          <w:sz w:val="20"/>
          <w:szCs w:val="20"/>
        </w:rPr>
        <w:br/>
        <w:t>of our flat/apartment on/in Rue de l’Ecole-de-Médecine.</w:t>
      </w:r>
      <w:r>
        <w:rPr>
          <w:rFonts w:ascii="ArialMT" w:hAnsi="ArialMT"/>
          <w:sz w:val="20"/>
          <w:szCs w:val="20"/>
        </w:rPr>
        <w:br/>
        <w:t xml:space="preserve">(It was) A fellow/man/chap/guy (,) (who was) a little (bit)/slightly older than me </w:t>
      </w:r>
    </w:p>
    <w:p w14:paraId="429343AA" w14:textId="77777777" w:rsidR="004E3117" w:rsidRDefault="004E3117" w:rsidP="003859E7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 xml:space="preserve">, les yeux bleus, les cheveux roux tirant sur le blanc </w:t>
      </w:r>
    </w:p>
    <w:p w14:paraId="292D5EAE" w14:textId="77777777" w:rsidR="004E3117" w:rsidRDefault="004E3117" w:rsidP="003859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>, with blue eyes/blue-eyed</w:t>
      </w:r>
      <w:r>
        <w:rPr>
          <w:rFonts w:ascii="ArialMT" w:hAnsi="ArialMT"/>
          <w:sz w:val="20"/>
          <w:szCs w:val="20"/>
        </w:rPr>
        <w:br/>
        <w:t>and (with) greying red/ginger hair/</w:t>
      </w:r>
      <w:r>
        <w:rPr>
          <w:rFonts w:ascii="ArialMT" w:hAnsi="ArialMT"/>
          <w:sz w:val="20"/>
          <w:szCs w:val="20"/>
        </w:rPr>
        <w:br/>
        <w:t>and (with) (pale) red/ginger hair</w:t>
      </w:r>
      <w:r>
        <w:rPr>
          <w:rFonts w:ascii="ArialMT" w:hAnsi="ArialMT"/>
          <w:sz w:val="20"/>
          <w:szCs w:val="20"/>
        </w:rPr>
        <w:br/>
        <w:t>that/which was greying/</w:t>
      </w:r>
      <w:r>
        <w:rPr>
          <w:rFonts w:ascii="ArialMT" w:hAnsi="ArialMT"/>
          <w:sz w:val="20"/>
          <w:szCs w:val="20"/>
        </w:rPr>
        <w:br/>
        <w:t xml:space="preserve">that/which was turning/becoming grey/gray/white </w:t>
      </w:r>
    </w:p>
    <w:p w14:paraId="1D2101EB" w14:textId="77777777" w:rsidR="003859E7" w:rsidRDefault="003859E7" w:rsidP="003859E7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</w:p>
    <w:p w14:paraId="1A9732AE" w14:textId="642290FC" w:rsidR="004E3117" w:rsidRDefault="004E3117" w:rsidP="003859E7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 xml:space="preserve">– ils sont tout à fait blancs aujourd’hui, Hervé vient d’avoir soixante ans. </w:t>
      </w:r>
    </w:p>
    <w:p w14:paraId="617FF9A4" w14:textId="5B4AF52F" w:rsidR="004E3117" w:rsidRDefault="004E3117" w:rsidP="003859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>–/:/.</w:t>
      </w:r>
      <w:r w:rsidR="00B47710">
        <w:rPr>
          <w:rFonts w:ascii="ArialMT" w:hAnsi="ArialMT"/>
          <w:sz w:val="20"/>
          <w:szCs w:val="20"/>
        </w:rPr>
        <w:t xml:space="preserve"> </w:t>
      </w:r>
      <w:r>
        <w:rPr>
          <w:rFonts w:ascii="ArialMT" w:hAnsi="ArialMT"/>
          <w:sz w:val="20"/>
          <w:szCs w:val="20"/>
        </w:rPr>
        <w:t>it/It is now completely/totally grey/gray/white ,/since/as</w:t>
      </w:r>
      <w:r>
        <w:rPr>
          <w:rFonts w:ascii="ArialMT" w:hAnsi="ArialMT"/>
          <w:sz w:val="20"/>
          <w:szCs w:val="20"/>
        </w:rPr>
        <w:br/>
        <w:t xml:space="preserve">Hervé (has) just turned sixty (years old). </w:t>
      </w:r>
    </w:p>
    <w:p w14:paraId="172B5CA6" w14:textId="77777777" w:rsidR="003859E7" w:rsidRDefault="003859E7" w:rsidP="003859E7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</w:p>
    <w:p w14:paraId="276DF2AB" w14:textId="16535D34" w:rsidR="004E3117" w:rsidRDefault="004E3117" w:rsidP="003859E7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 xml:space="preserve">Le genre d’homme qui a longtemps l’air d’un petit garçon, tôt celui d’un vieillard, et jamais vraiment d’un adulte. </w:t>
      </w:r>
    </w:p>
    <w:p w14:paraId="56BF05D4" w14:textId="77777777" w:rsidR="004E3117" w:rsidRDefault="004E3117" w:rsidP="003859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(He is) The/That type/kind/sort of man </w:t>
      </w:r>
    </w:p>
    <w:p w14:paraId="794F8488" w14:textId="77777777" w:rsidR="004E3117" w:rsidRDefault="004E3117" w:rsidP="003859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who/that </w:t>
      </w:r>
    </w:p>
    <w:p w14:paraId="7A9C5289" w14:textId="77777777" w:rsidR="004E3117" w:rsidRDefault="004E3117" w:rsidP="003859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for a long time/up to a certain age </w:t>
      </w:r>
    </w:p>
    <w:p w14:paraId="5A1738A5" w14:textId="77777777" w:rsidR="004E3117" w:rsidRDefault="004E3117" w:rsidP="003859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looks like/continues to look like/still looks like/has the look of/continues to have the look of/still has the look of </w:t>
      </w:r>
    </w:p>
    <w:p w14:paraId="47E4FAEA" w14:textId="77777777" w:rsidR="004E3117" w:rsidRDefault="004E3117" w:rsidP="003859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>a little/wee/young/small boy (about him), early/soon like/that of an old-timer/</w:t>
      </w:r>
      <w:r>
        <w:rPr>
          <w:rFonts w:ascii="ArialMT" w:hAnsi="ArialMT"/>
          <w:sz w:val="20"/>
          <w:szCs w:val="20"/>
        </w:rPr>
        <w:br/>
        <w:t xml:space="preserve">like/that of an old-timer at an early/a young age (,) and never really like/that of an adult/a grown-up/ and never really looks grown-up. </w:t>
      </w:r>
    </w:p>
    <w:p w14:paraId="65BF74A0" w14:textId="77777777" w:rsidR="003859E7" w:rsidRDefault="003859E7" w:rsidP="003859E7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  <w:lang w:val="it-IT"/>
        </w:rPr>
      </w:pPr>
    </w:p>
    <w:p w14:paraId="745F9C50" w14:textId="758E0E17" w:rsidR="004E3117" w:rsidRPr="004E3117" w:rsidRDefault="004E3117" w:rsidP="003859E7">
      <w:pPr>
        <w:pStyle w:val="NormalWeb"/>
        <w:spacing w:before="0" w:beforeAutospacing="0" w:after="0" w:afterAutospacing="0"/>
        <w:rPr>
          <w:lang w:val="it-IT"/>
        </w:rPr>
      </w:pPr>
      <w:r w:rsidRPr="004E3117">
        <w:rPr>
          <w:rFonts w:ascii="Arial" w:hAnsi="Arial" w:cs="Arial"/>
          <w:i/>
          <w:iCs/>
          <w:sz w:val="20"/>
          <w:szCs w:val="20"/>
          <w:lang w:val="it-IT"/>
        </w:rPr>
        <w:t xml:space="preserve">Le genre d’homme qui au premier abord ne fait pas spécialement impression </w:t>
      </w:r>
    </w:p>
    <w:p w14:paraId="15492CB1" w14:textId="77777777" w:rsidR="004E3117" w:rsidRDefault="004E3117" w:rsidP="003859E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>(He is) The/That type/kind/sort of man</w:t>
      </w:r>
      <w:r>
        <w:rPr>
          <w:rFonts w:ascii="ArialMT" w:hAnsi="ArialMT"/>
          <w:sz w:val="20"/>
          <w:szCs w:val="20"/>
        </w:rPr>
        <w:br/>
        <w:t>who/that</w:t>
      </w:r>
      <w:r>
        <w:rPr>
          <w:rFonts w:ascii="ArialMT" w:hAnsi="ArialMT"/>
          <w:sz w:val="20"/>
          <w:szCs w:val="20"/>
        </w:rPr>
        <w:br/>
        <w:t>doesn’t/does not make much of a first impression/</w:t>
      </w:r>
      <w:r>
        <w:rPr>
          <w:rFonts w:ascii="ArialMT" w:hAnsi="ArialMT"/>
          <w:sz w:val="20"/>
          <w:szCs w:val="20"/>
        </w:rPr>
        <w:br/>
        <w:t>doesn’t/does not make a strong first impression/</w:t>
      </w:r>
      <w:r>
        <w:rPr>
          <w:rFonts w:ascii="ArialMT" w:hAnsi="ArialMT"/>
          <w:sz w:val="20"/>
          <w:szCs w:val="20"/>
        </w:rPr>
        <w:br/>
        <w:t xml:space="preserve">doesn’t/does not make much of an impression initially/at first sight/ doesn’t/does not really impress you the first time you meet him </w:t>
      </w:r>
    </w:p>
    <w:p w14:paraId="3992311B" w14:textId="77777777" w:rsidR="003859E7" w:rsidRDefault="003859E7" w:rsidP="003859E7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</w:p>
    <w:p w14:paraId="0821961C" w14:textId="3E8CE9C1" w:rsidR="00B47710" w:rsidRPr="004E3117" w:rsidRDefault="00B47710" w:rsidP="005833CF">
      <w:pPr>
        <w:pStyle w:val="Paragraphedeliste"/>
      </w:pPr>
    </w:p>
    <w:sectPr w:rsidR="00B47710" w:rsidRPr="004E3117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59619" w14:textId="77777777" w:rsidR="00153403" w:rsidRDefault="00153403" w:rsidP="00B47710">
      <w:r>
        <w:separator/>
      </w:r>
    </w:p>
  </w:endnote>
  <w:endnote w:type="continuationSeparator" w:id="0">
    <w:p w14:paraId="45519A44" w14:textId="77777777" w:rsidR="00153403" w:rsidRDefault="00153403" w:rsidP="00B4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re Franklin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954242444"/>
      <w:docPartObj>
        <w:docPartGallery w:val="Page Numbers (Bottom of Page)"/>
        <w:docPartUnique/>
      </w:docPartObj>
    </w:sdtPr>
    <w:sdtContent>
      <w:p w14:paraId="4EFF522F" w14:textId="1AFAE4E5" w:rsidR="00B47710" w:rsidRDefault="00B47710" w:rsidP="002A61AE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335B8CC" w14:textId="77777777" w:rsidR="00B47710" w:rsidRDefault="00B477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666579648"/>
      <w:docPartObj>
        <w:docPartGallery w:val="Page Numbers (Bottom of Page)"/>
        <w:docPartUnique/>
      </w:docPartObj>
    </w:sdtPr>
    <w:sdtContent>
      <w:p w14:paraId="32CEDFA3" w14:textId="21F54FDE" w:rsidR="00B47710" w:rsidRDefault="00B47710" w:rsidP="002A61AE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34BC31CA" w14:textId="77777777" w:rsidR="00B47710" w:rsidRDefault="00B477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01996" w14:textId="77777777" w:rsidR="00153403" w:rsidRDefault="00153403" w:rsidP="00B47710">
      <w:r>
        <w:separator/>
      </w:r>
    </w:p>
  </w:footnote>
  <w:footnote w:type="continuationSeparator" w:id="0">
    <w:p w14:paraId="7A7B965B" w14:textId="77777777" w:rsidR="00153403" w:rsidRDefault="00153403" w:rsidP="00B47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3EE"/>
    <w:multiLevelType w:val="multilevel"/>
    <w:tmpl w:val="DD12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0A5254"/>
    <w:multiLevelType w:val="hybridMultilevel"/>
    <w:tmpl w:val="6A34CBAE"/>
    <w:lvl w:ilvl="0" w:tplc="5816C926">
      <w:start w:val="1"/>
      <w:numFmt w:val="decimal"/>
      <w:lvlText w:val="%1."/>
      <w:lvlJc w:val="left"/>
      <w:pPr>
        <w:ind w:left="720" w:hanging="360"/>
      </w:pPr>
      <w:rPr>
        <w:rFonts w:ascii="Libre Franklin" w:hAnsi="Libre Frankli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137521">
    <w:abstractNumId w:val="0"/>
  </w:num>
  <w:num w:numId="2" w16cid:durableId="429355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17"/>
    <w:rsid w:val="00153403"/>
    <w:rsid w:val="002A0897"/>
    <w:rsid w:val="002D52ED"/>
    <w:rsid w:val="003859E7"/>
    <w:rsid w:val="00435D96"/>
    <w:rsid w:val="004E074A"/>
    <w:rsid w:val="004E3117"/>
    <w:rsid w:val="005833CF"/>
    <w:rsid w:val="007C332A"/>
    <w:rsid w:val="00B4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6DB92B"/>
  <w15:chartTrackingRefBased/>
  <w15:docId w15:val="{910A5569-ED5A-8544-A9AD-7C54FA62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311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lev">
    <w:name w:val="Strong"/>
    <w:basedOn w:val="Policepardfaut"/>
    <w:uiPriority w:val="22"/>
    <w:qFormat/>
    <w:rsid w:val="003859E7"/>
    <w:rPr>
      <w:b/>
      <w:bCs/>
    </w:rPr>
  </w:style>
  <w:style w:type="character" w:customStyle="1" w:styleId="apple-converted-space">
    <w:name w:val="apple-converted-space"/>
    <w:basedOn w:val="Policepardfaut"/>
    <w:rsid w:val="003859E7"/>
  </w:style>
  <w:style w:type="character" w:styleId="Accentuation">
    <w:name w:val="Emphasis"/>
    <w:basedOn w:val="Policepardfaut"/>
    <w:uiPriority w:val="20"/>
    <w:qFormat/>
    <w:rsid w:val="003859E7"/>
    <w:rPr>
      <w:i/>
      <w:iCs/>
    </w:rPr>
  </w:style>
  <w:style w:type="paragraph" w:styleId="Paragraphedeliste">
    <w:name w:val="List Paragraph"/>
    <w:basedOn w:val="Normal"/>
    <w:uiPriority w:val="34"/>
    <w:qFormat/>
    <w:rsid w:val="00B4771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47710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7710"/>
  </w:style>
  <w:style w:type="character" w:styleId="Numrodepage">
    <w:name w:val="page number"/>
    <w:basedOn w:val="Policepardfaut"/>
    <w:uiPriority w:val="99"/>
    <w:semiHidden/>
    <w:unhideWhenUsed/>
    <w:rsid w:val="00B47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4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2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9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6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9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7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4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1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6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0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8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7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8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3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0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Lianna Mark</dc:creator>
  <cp:keywords/>
  <dc:description/>
  <cp:lastModifiedBy>Bastien Goursaud</cp:lastModifiedBy>
  <cp:revision>2</cp:revision>
  <dcterms:created xsi:type="dcterms:W3CDTF">2023-10-17T06:26:00Z</dcterms:created>
  <dcterms:modified xsi:type="dcterms:W3CDTF">2024-11-25T12:21:00Z</dcterms:modified>
</cp:coreProperties>
</file>