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C2FB" w14:textId="77777777" w:rsidR="004F1868" w:rsidRPr="009A5843" w:rsidRDefault="004F1868" w:rsidP="004F1868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9A5843">
        <w:rPr>
          <w:b/>
          <w:noProof/>
          <w:sz w:val="21"/>
          <w:szCs w:val="21"/>
        </w:rPr>
        <w:drawing>
          <wp:inline distT="0" distB="0" distL="0" distR="0" wp14:anchorId="0650D779" wp14:editId="6666F839">
            <wp:extent cx="1212850" cy="1371600"/>
            <wp:effectExtent l="0" t="0" r="6350" b="0"/>
            <wp:docPr id="11" name="Image 11" descr="Macintosh HD:Users:silkeschauder:Desktop:Logos:Logo.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ilkeschauder:Desktop:Logos:Logo.Ami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099A" w14:textId="77777777" w:rsidR="004F1868" w:rsidRPr="009A5843" w:rsidRDefault="004F1868" w:rsidP="004F1868">
      <w:pPr>
        <w:jc w:val="center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Recherche : Questions thématiques</w:t>
      </w:r>
    </w:p>
    <w:p w14:paraId="3A201A6F" w14:textId="77777777" w:rsidR="004F1868" w:rsidRPr="009A5843" w:rsidRDefault="004F1868" w:rsidP="004F1868">
      <w:pPr>
        <w:jc w:val="center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M2 Psychologie Clinique, Psychopathologie, Psychologie de la Santé</w:t>
      </w:r>
    </w:p>
    <w:p w14:paraId="7CA2E4B8" w14:textId="03D2C0B3" w:rsidR="004F1868" w:rsidRPr="009A5843" w:rsidRDefault="004F1868" w:rsidP="004F1868">
      <w:pPr>
        <w:jc w:val="center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Premier semestre : 2020-2021</w:t>
      </w:r>
    </w:p>
    <w:p w14:paraId="102D633A" w14:textId="77777777" w:rsidR="004F1868" w:rsidRPr="009A5843" w:rsidRDefault="004F1868" w:rsidP="004F1868">
      <w:pPr>
        <w:jc w:val="center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Enseignante : Pr </w:t>
      </w:r>
      <w:proofErr w:type="spellStart"/>
      <w:r w:rsidRPr="009A5843">
        <w:rPr>
          <w:b/>
          <w:sz w:val="21"/>
          <w:szCs w:val="21"/>
        </w:rPr>
        <w:t>Silke</w:t>
      </w:r>
      <w:proofErr w:type="spellEnd"/>
      <w:r w:rsidRPr="009A5843">
        <w:rPr>
          <w:b/>
          <w:sz w:val="21"/>
          <w:szCs w:val="21"/>
        </w:rPr>
        <w:t xml:space="preserve"> SCHAUDER</w:t>
      </w:r>
    </w:p>
    <w:p w14:paraId="347B38DF" w14:textId="6FB8D167" w:rsidR="004F1868" w:rsidRPr="009A5843" w:rsidRDefault="004F1868" w:rsidP="004F1868">
      <w:pPr>
        <w:jc w:val="center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Plan du cours</w:t>
      </w:r>
    </w:p>
    <w:p w14:paraId="20464D69" w14:textId="77777777" w:rsidR="004F1868" w:rsidRPr="009A5843" w:rsidRDefault="004F1868" w:rsidP="004F1868">
      <w:pPr>
        <w:jc w:val="center"/>
        <w:rPr>
          <w:sz w:val="21"/>
          <w:szCs w:val="21"/>
          <w:shd w:val="clear" w:color="auto" w:fill="D9D9D9"/>
        </w:rPr>
      </w:pPr>
    </w:p>
    <w:p w14:paraId="3B0DF376" w14:textId="1E0355D4" w:rsidR="004F1868" w:rsidRPr="009A5843" w:rsidRDefault="004F1868" w:rsidP="0073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8 octobre 2020</w:t>
      </w:r>
    </w:p>
    <w:p w14:paraId="47D9738C" w14:textId="77777777" w:rsidR="009A5843" w:rsidRDefault="009A5843" w:rsidP="009A5843">
      <w:pPr>
        <w:pStyle w:val="Pardeliste"/>
        <w:rPr>
          <w:b/>
          <w:sz w:val="21"/>
          <w:szCs w:val="21"/>
        </w:rPr>
      </w:pPr>
    </w:p>
    <w:p w14:paraId="3F25D444" w14:textId="0BA402A3" w:rsidR="004F1868" w:rsidRPr="009A5843" w:rsidRDefault="004F1868" w:rsidP="00EA471D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Cours 1 </w:t>
      </w:r>
    </w:p>
    <w:p w14:paraId="2141D1CE" w14:textId="00A64192" w:rsidR="004F1868" w:rsidRPr="009A5843" w:rsidRDefault="004F1868" w:rsidP="004F1868">
      <w:pPr>
        <w:rPr>
          <w:sz w:val="21"/>
          <w:szCs w:val="21"/>
        </w:rPr>
      </w:pPr>
      <w:r w:rsidRPr="009A5843">
        <w:rPr>
          <w:b/>
          <w:sz w:val="21"/>
          <w:szCs w:val="21"/>
        </w:rPr>
        <w:t>13 h 00 à 15 h 00 :</w:t>
      </w:r>
      <w:r w:rsidRPr="009A5843">
        <w:rPr>
          <w:sz w:val="21"/>
          <w:szCs w:val="21"/>
        </w:rPr>
        <w:t xml:space="preserve"> </w:t>
      </w:r>
      <w:r w:rsidR="00732375" w:rsidRPr="009A5843">
        <w:rPr>
          <w:sz w:val="21"/>
          <w:szCs w:val="21"/>
        </w:rPr>
        <w:tab/>
      </w:r>
      <w:r w:rsidRPr="009A5843">
        <w:rPr>
          <w:sz w:val="21"/>
          <w:szCs w:val="21"/>
        </w:rPr>
        <w:t>Introduction générale</w:t>
      </w:r>
    </w:p>
    <w:p w14:paraId="751AA0CD" w14:textId="77777777" w:rsidR="004F1868" w:rsidRPr="009A5843" w:rsidRDefault="004F1868" w:rsidP="00732375">
      <w:pPr>
        <w:ind w:left="1416" w:firstLine="708"/>
        <w:rPr>
          <w:sz w:val="21"/>
          <w:szCs w:val="21"/>
        </w:rPr>
      </w:pPr>
      <w:r w:rsidRPr="009A5843">
        <w:rPr>
          <w:sz w:val="21"/>
          <w:szCs w:val="21"/>
        </w:rPr>
        <w:t>Distinction Recherche en Clinique / Recherche Clinique</w:t>
      </w:r>
    </w:p>
    <w:p w14:paraId="1997D7EE" w14:textId="718E9399" w:rsidR="004F1868" w:rsidRPr="009A5843" w:rsidRDefault="004F1868" w:rsidP="00732375">
      <w:pPr>
        <w:ind w:left="1416" w:firstLine="708"/>
        <w:rPr>
          <w:sz w:val="21"/>
          <w:szCs w:val="21"/>
        </w:rPr>
      </w:pPr>
      <w:r w:rsidRPr="009A5843">
        <w:rPr>
          <w:sz w:val="21"/>
          <w:szCs w:val="21"/>
        </w:rPr>
        <w:t xml:space="preserve">La recherche en </w:t>
      </w:r>
      <w:r w:rsidR="00A52B95" w:rsidRPr="009A5843">
        <w:rPr>
          <w:sz w:val="21"/>
          <w:szCs w:val="21"/>
        </w:rPr>
        <w:t>psychothérapie</w:t>
      </w:r>
    </w:p>
    <w:p w14:paraId="052E2BE6" w14:textId="621FC14B" w:rsidR="00732375" w:rsidRPr="009A5843" w:rsidRDefault="00732375" w:rsidP="00732375">
      <w:pPr>
        <w:ind w:left="1416" w:firstLine="708"/>
        <w:rPr>
          <w:i/>
          <w:sz w:val="21"/>
          <w:szCs w:val="21"/>
        </w:rPr>
      </w:pPr>
      <w:r w:rsidRPr="009A5843">
        <w:rPr>
          <w:i/>
          <w:sz w:val="21"/>
          <w:szCs w:val="21"/>
        </w:rPr>
        <w:t>Modalités de validation</w:t>
      </w:r>
    </w:p>
    <w:p w14:paraId="6CF322C8" w14:textId="77777777" w:rsidR="004F1868" w:rsidRPr="009A5843" w:rsidRDefault="004F1868" w:rsidP="004F1868">
      <w:pPr>
        <w:rPr>
          <w:sz w:val="21"/>
          <w:szCs w:val="21"/>
        </w:rPr>
      </w:pPr>
    </w:p>
    <w:p w14:paraId="468A3CE8" w14:textId="0100784B" w:rsidR="004F1868" w:rsidRPr="009A5843" w:rsidRDefault="004F1868" w:rsidP="0073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5 novembre 2020</w:t>
      </w:r>
    </w:p>
    <w:p w14:paraId="3C3D3D0C" w14:textId="77777777" w:rsidR="00044239" w:rsidRPr="009A5843" w:rsidRDefault="00044239" w:rsidP="00044239">
      <w:pPr>
        <w:pStyle w:val="Pardeliste"/>
        <w:rPr>
          <w:b/>
          <w:sz w:val="21"/>
          <w:szCs w:val="21"/>
        </w:rPr>
      </w:pPr>
    </w:p>
    <w:p w14:paraId="091BCEAF" w14:textId="77777777" w:rsidR="004F1868" w:rsidRPr="009A5843" w:rsidRDefault="004F1868" w:rsidP="00EA471D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Cours 2</w:t>
      </w:r>
    </w:p>
    <w:p w14:paraId="404F59A3" w14:textId="77474D42" w:rsidR="004F1868" w:rsidRPr="009A5843" w:rsidRDefault="004F1868" w:rsidP="004F1868">
      <w:p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13 h 00 à 15 h 00 </w:t>
      </w:r>
      <w:r w:rsidRPr="009A5843">
        <w:rPr>
          <w:b/>
          <w:sz w:val="21"/>
          <w:szCs w:val="21"/>
        </w:rPr>
        <w:tab/>
        <w:t xml:space="preserve">Principes </w:t>
      </w:r>
      <w:r w:rsidR="00732375" w:rsidRPr="009A5843">
        <w:rPr>
          <w:b/>
          <w:sz w:val="21"/>
          <w:szCs w:val="21"/>
        </w:rPr>
        <w:t xml:space="preserve">généraux </w:t>
      </w:r>
      <w:r w:rsidRPr="009A5843">
        <w:rPr>
          <w:b/>
          <w:sz w:val="21"/>
          <w:szCs w:val="21"/>
        </w:rPr>
        <w:t xml:space="preserve">de l’évaluation des psychothérapies </w:t>
      </w:r>
    </w:p>
    <w:p w14:paraId="3F2E9563" w14:textId="77777777" w:rsidR="004F1868" w:rsidRPr="009A5843" w:rsidRDefault="004F1868" w:rsidP="004F1868">
      <w:pPr>
        <w:ind w:left="1416" w:firstLine="708"/>
        <w:rPr>
          <w:sz w:val="21"/>
          <w:szCs w:val="21"/>
        </w:rPr>
      </w:pPr>
      <w:r w:rsidRPr="009A5843">
        <w:rPr>
          <w:b/>
          <w:sz w:val="21"/>
          <w:szCs w:val="21"/>
        </w:rPr>
        <w:t>Textes 1 et 2 :</w:t>
      </w:r>
      <w:r w:rsidRPr="009A5843">
        <w:rPr>
          <w:sz w:val="21"/>
          <w:szCs w:val="21"/>
        </w:rPr>
        <w:t xml:space="preserve"> </w:t>
      </w:r>
      <w:r w:rsidRPr="005B1ECD">
        <w:rPr>
          <w:b/>
          <w:sz w:val="21"/>
          <w:szCs w:val="21"/>
        </w:rPr>
        <w:t>exposés et discussion</w:t>
      </w:r>
    </w:p>
    <w:p w14:paraId="0E005535" w14:textId="77777777" w:rsidR="00614842" w:rsidRPr="009A5843" w:rsidRDefault="00614842" w:rsidP="004F1868">
      <w:pPr>
        <w:ind w:left="1416" w:firstLine="708"/>
        <w:rPr>
          <w:sz w:val="21"/>
          <w:szCs w:val="21"/>
        </w:rPr>
      </w:pPr>
    </w:p>
    <w:p w14:paraId="00720CCC" w14:textId="77777777" w:rsidR="00EA471D" w:rsidRPr="009A5843" w:rsidRDefault="00EA471D" w:rsidP="00EA471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</w:rPr>
      </w:pPr>
      <w:r w:rsidRPr="009A5843">
        <w:rPr>
          <w:b/>
          <w:color w:val="000000" w:themeColor="text1"/>
          <w:sz w:val="21"/>
          <w:szCs w:val="21"/>
          <w:shd w:val="clear" w:color="auto" w:fill="D9D9D9"/>
        </w:rPr>
        <w:t>Texte 1 :</w:t>
      </w:r>
      <w:r w:rsidRPr="009A5843">
        <w:rPr>
          <w:color w:val="000000" w:themeColor="text1"/>
          <w:sz w:val="21"/>
          <w:szCs w:val="21"/>
        </w:rPr>
        <w:t xml:space="preserve"> </w:t>
      </w:r>
      <w:proofErr w:type="spellStart"/>
      <w:r w:rsidRPr="009A5843">
        <w:rPr>
          <w:rStyle w:val="titre1"/>
          <w:color w:val="000000" w:themeColor="text1"/>
          <w:sz w:val="21"/>
          <w:szCs w:val="21"/>
        </w:rPr>
        <w:t>Thurin</w:t>
      </w:r>
      <w:proofErr w:type="spellEnd"/>
      <w:r w:rsidRPr="009A5843">
        <w:rPr>
          <w:rStyle w:val="titre1"/>
          <w:color w:val="000000" w:themeColor="text1"/>
          <w:sz w:val="21"/>
          <w:szCs w:val="21"/>
        </w:rPr>
        <w:t>, Jean-Michel (2017). De l'évaluation des psychothérapies à la recherche en psychothérapie et en psychanalyse</w:t>
      </w:r>
      <w:r w:rsidRPr="009A5843">
        <w:rPr>
          <w:color w:val="000000" w:themeColor="text1"/>
          <w:sz w:val="21"/>
          <w:szCs w:val="21"/>
        </w:rPr>
        <w:t xml:space="preserve">, </w:t>
      </w:r>
      <w:proofErr w:type="spellStart"/>
      <w:r w:rsidRPr="009A5843">
        <w:rPr>
          <w:i/>
          <w:color w:val="000000" w:themeColor="text1"/>
          <w:sz w:val="21"/>
          <w:szCs w:val="21"/>
        </w:rPr>
        <w:t>Research</w:t>
      </w:r>
      <w:proofErr w:type="spellEnd"/>
      <w:r w:rsidRPr="009A5843">
        <w:rPr>
          <w:i/>
          <w:color w:val="000000" w:themeColor="text1"/>
          <w:sz w:val="21"/>
          <w:szCs w:val="21"/>
        </w:rPr>
        <w:t xml:space="preserve"> in </w:t>
      </w:r>
      <w:proofErr w:type="spellStart"/>
      <w:r w:rsidRPr="009A5843">
        <w:rPr>
          <w:i/>
          <w:color w:val="000000" w:themeColor="text1"/>
          <w:sz w:val="21"/>
          <w:szCs w:val="21"/>
        </w:rPr>
        <w:t>Psychoanalysis</w:t>
      </w:r>
      <w:proofErr w:type="spellEnd"/>
      <w:r w:rsidRPr="009A5843">
        <w:rPr>
          <w:i/>
          <w:color w:val="000000" w:themeColor="text1"/>
          <w:sz w:val="21"/>
          <w:szCs w:val="21"/>
        </w:rPr>
        <w:t xml:space="preserve">, </w:t>
      </w:r>
      <w:r w:rsidRPr="009A5843">
        <w:rPr>
          <w:color w:val="000000" w:themeColor="text1"/>
          <w:sz w:val="21"/>
          <w:szCs w:val="21"/>
        </w:rPr>
        <w:t xml:space="preserve">2017/1, N° 23, </w:t>
      </w:r>
      <w:r w:rsidRPr="009A5843">
        <w:rPr>
          <w:rStyle w:val="currentpage"/>
          <w:color w:val="000000" w:themeColor="text1"/>
          <w:sz w:val="21"/>
          <w:szCs w:val="21"/>
        </w:rPr>
        <w:t xml:space="preserve">pp.55a-68a. </w:t>
      </w:r>
      <w:r w:rsidRPr="009A5843">
        <w:rPr>
          <w:rStyle w:val="yellow"/>
          <w:color w:val="000000" w:themeColor="text1"/>
          <w:sz w:val="21"/>
          <w:szCs w:val="21"/>
        </w:rPr>
        <w:t xml:space="preserve">DOI : </w:t>
      </w:r>
      <w:r w:rsidRPr="009A5843">
        <w:rPr>
          <w:color w:val="000000" w:themeColor="text1"/>
          <w:sz w:val="21"/>
          <w:szCs w:val="21"/>
        </w:rPr>
        <w:t xml:space="preserve">10.3917/rep1.023.0055. </w:t>
      </w:r>
    </w:p>
    <w:p w14:paraId="358A197B" w14:textId="77777777" w:rsidR="00614842" w:rsidRPr="009A5843" w:rsidRDefault="00614842" w:rsidP="00EA471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1"/>
          <w:szCs w:val="21"/>
        </w:rPr>
      </w:pPr>
    </w:p>
    <w:p w14:paraId="32618CC2" w14:textId="6BC0C68D" w:rsidR="00EA471D" w:rsidRPr="009A5843" w:rsidRDefault="00EA471D" w:rsidP="00EA471D">
      <w:pPr>
        <w:rPr>
          <w:color w:val="000000" w:themeColor="text1"/>
          <w:sz w:val="21"/>
          <w:szCs w:val="21"/>
        </w:rPr>
      </w:pPr>
      <w:r w:rsidRPr="009A5843">
        <w:rPr>
          <w:b/>
          <w:color w:val="000000" w:themeColor="text1"/>
          <w:sz w:val="21"/>
          <w:szCs w:val="21"/>
        </w:rPr>
        <w:t>Fichier :</w:t>
      </w:r>
      <w:r w:rsidR="00CE76CC" w:rsidRPr="009A5843">
        <w:rPr>
          <w:color w:val="000000" w:themeColor="text1"/>
          <w:sz w:val="21"/>
          <w:szCs w:val="21"/>
        </w:rPr>
        <w:t xml:space="preserve"> T</w:t>
      </w:r>
      <w:proofErr w:type="gramStart"/>
      <w:r w:rsidR="00CE76CC" w:rsidRPr="009A5843">
        <w:rPr>
          <w:color w:val="000000" w:themeColor="text1"/>
          <w:sz w:val="21"/>
          <w:szCs w:val="21"/>
        </w:rPr>
        <w:t>1.2020.</w:t>
      </w:r>
      <w:r w:rsidRPr="009A5843">
        <w:rPr>
          <w:color w:val="000000" w:themeColor="text1"/>
          <w:sz w:val="21"/>
          <w:szCs w:val="21"/>
        </w:rPr>
        <w:t>M</w:t>
      </w:r>
      <w:proofErr w:type="gramEnd"/>
      <w:r w:rsidRPr="009A5843">
        <w:rPr>
          <w:color w:val="000000" w:themeColor="text1"/>
          <w:sz w:val="21"/>
          <w:szCs w:val="21"/>
        </w:rPr>
        <w:t>2.Recherche.Thurin (2017).</w:t>
      </w:r>
      <w:proofErr w:type="spellStart"/>
      <w:r w:rsidRPr="009A5843">
        <w:rPr>
          <w:color w:val="000000" w:themeColor="text1"/>
          <w:sz w:val="21"/>
          <w:szCs w:val="21"/>
        </w:rPr>
        <w:t>pdf</w:t>
      </w:r>
      <w:proofErr w:type="spellEnd"/>
    </w:p>
    <w:p w14:paraId="056BD637" w14:textId="77777777" w:rsidR="00732375" w:rsidRPr="009A5843" w:rsidRDefault="00732375" w:rsidP="00EA471D">
      <w:pPr>
        <w:rPr>
          <w:color w:val="000000" w:themeColor="text1"/>
          <w:sz w:val="21"/>
          <w:szCs w:val="21"/>
        </w:rPr>
      </w:pPr>
    </w:p>
    <w:p w14:paraId="71E6E981" w14:textId="77777777" w:rsidR="00F75288" w:rsidRPr="009A5843" w:rsidRDefault="00EA471D" w:rsidP="00EA471D">
      <w:pPr>
        <w:rPr>
          <w:color w:val="000000" w:themeColor="text1"/>
          <w:sz w:val="21"/>
          <w:szCs w:val="21"/>
        </w:rPr>
      </w:pPr>
      <w:r w:rsidRPr="009A5843">
        <w:rPr>
          <w:b/>
          <w:color w:val="000000" w:themeColor="text1"/>
          <w:sz w:val="21"/>
          <w:szCs w:val="21"/>
          <w:shd w:val="clear" w:color="auto" w:fill="D9D9D9" w:themeFill="background1" w:themeFillShade="D9"/>
        </w:rPr>
        <w:t>Texte 2 :</w:t>
      </w:r>
      <w:r w:rsidRPr="009A5843">
        <w:rPr>
          <w:b/>
          <w:color w:val="000000" w:themeColor="text1"/>
          <w:sz w:val="21"/>
          <w:szCs w:val="21"/>
        </w:rPr>
        <w:t xml:space="preserve"> </w:t>
      </w:r>
      <w:proofErr w:type="spellStart"/>
      <w:r w:rsidR="00A52B95" w:rsidRPr="009A5843">
        <w:rPr>
          <w:color w:val="000000" w:themeColor="text1"/>
          <w:sz w:val="21"/>
          <w:szCs w:val="21"/>
        </w:rPr>
        <w:t>Despland</w:t>
      </w:r>
      <w:proofErr w:type="spellEnd"/>
      <w:r w:rsidR="00A52B95" w:rsidRPr="009A5843">
        <w:rPr>
          <w:color w:val="000000" w:themeColor="text1"/>
          <w:sz w:val="21"/>
          <w:szCs w:val="21"/>
        </w:rPr>
        <w:t xml:space="preserve">, J.N. (2006). </w:t>
      </w:r>
      <w:r w:rsidR="00A52B95" w:rsidRPr="009A5843">
        <w:rPr>
          <w:i/>
          <w:color w:val="000000" w:themeColor="text1"/>
          <w:sz w:val="21"/>
          <w:szCs w:val="21"/>
        </w:rPr>
        <w:t>L’évaluation des psychothérapies, pp.1037-1046.</w:t>
      </w:r>
      <w:r w:rsidR="00A52B95" w:rsidRPr="009A5843">
        <w:rPr>
          <w:color w:val="000000" w:themeColor="text1"/>
          <w:sz w:val="21"/>
          <w:szCs w:val="21"/>
        </w:rPr>
        <w:t xml:space="preserve"> </w:t>
      </w:r>
    </w:p>
    <w:p w14:paraId="4E9E9A16" w14:textId="77777777" w:rsidR="00614842" w:rsidRPr="009A5843" w:rsidRDefault="00614842" w:rsidP="00EA471D">
      <w:pPr>
        <w:rPr>
          <w:color w:val="000000" w:themeColor="text1"/>
          <w:sz w:val="21"/>
          <w:szCs w:val="21"/>
        </w:rPr>
      </w:pPr>
    </w:p>
    <w:p w14:paraId="029A8C9A" w14:textId="6D30D5DC" w:rsidR="00EA471D" w:rsidRPr="009A5843" w:rsidRDefault="00F75288" w:rsidP="00EA471D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color w:val="000000" w:themeColor="text1"/>
          <w:sz w:val="21"/>
          <w:szCs w:val="21"/>
        </w:rPr>
        <w:t>F</w:t>
      </w:r>
      <w:r w:rsidRPr="009A5843">
        <w:rPr>
          <w:b/>
          <w:color w:val="000000" w:themeColor="text1"/>
          <w:sz w:val="21"/>
          <w:szCs w:val="21"/>
        </w:rPr>
        <w:t xml:space="preserve">ichier </w:t>
      </w:r>
      <w:r w:rsidR="00A52B95" w:rsidRPr="009A5843">
        <w:rPr>
          <w:b/>
          <w:color w:val="000000" w:themeColor="text1"/>
          <w:sz w:val="21"/>
          <w:szCs w:val="21"/>
        </w:rPr>
        <w:t xml:space="preserve">: </w:t>
      </w:r>
      <w:r w:rsidRPr="009A5843">
        <w:rPr>
          <w:b/>
          <w:color w:val="000000" w:themeColor="text1"/>
          <w:sz w:val="21"/>
          <w:szCs w:val="21"/>
        </w:rPr>
        <w:t xml:space="preserve"> </w:t>
      </w:r>
      <w:r w:rsidR="00CE76CC" w:rsidRPr="009A5843">
        <w:rPr>
          <w:color w:val="000000" w:themeColor="text1"/>
          <w:sz w:val="21"/>
          <w:szCs w:val="21"/>
        </w:rPr>
        <w:t>T</w:t>
      </w:r>
      <w:proofErr w:type="gramStart"/>
      <w:r w:rsidR="00CE76CC" w:rsidRPr="009A5843">
        <w:rPr>
          <w:color w:val="000000" w:themeColor="text1"/>
          <w:sz w:val="21"/>
          <w:szCs w:val="21"/>
        </w:rPr>
        <w:t>2.2020.M</w:t>
      </w:r>
      <w:proofErr w:type="gramEnd"/>
      <w:r w:rsidR="00CE76CC" w:rsidRPr="009A5843">
        <w:rPr>
          <w:color w:val="000000" w:themeColor="text1"/>
          <w:sz w:val="21"/>
          <w:szCs w:val="21"/>
        </w:rPr>
        <w:t>2.Recherche.Despland (</w:t>
      </w:r>
      <w:r w:rsidR="00A52B95" w:rsidRPr="009A5843">
        <w:rPr>
          <w:color w:val="000000" w:themeColor="text1"/>
          <w:sz w:val="21"/>
          <w:szCs w:val="21"/>
        </w:rPr>
        <w:t>2006</w:t>
      </w:r>
      <w:r w:rsidR="00CE76CC" w:rsidRPr="009A5843">
        <w:rPr>
          <w:color w:val="000000" w:themeColor="text1"/>
          <w:sz w:val="21"/>
          <w:szCs w:val="21"/>
        </w:rPr>
        <w:t>).</w:t>
      </w:r>
      <w:proofErr w:type="spellStart"/>
      <w:r w:rsidR="00CE76CC" w:rsidRPr="009A5843">
        <w:rPr>
          <w:color w:val="000000" w:themeColor="text1"/>
          <w:sz w:val="21"/>
          <w:szCs w:val="21"/>
        </w:rPr>
        <w:t>pdf</w:t>
      </w:r>
      <w:proofErr w:type="spellEnd"/>
    </w:p>
    <w:p w14:paraId="149A59C1" w14:textId="77777777" w:rsidR="00EA471D" w:rsidRPr="009A5843" w:rsidRDefault="00EA471D" w:rsidP="004F1868">
      <w:pPr>
        <w:ind w:left="1416" w:firstLine="708"/>
        <w:rPr>
          <w:sz w:val="21"/>
          <w:szCs w:val="21"/>
        </w:rPr>
      </w:pPr>
    </w:p>
    <w:p w14:paraId="217C222E" w14:textId="3237F3C3" w:rsidR="004F1868" w:rsidRPr="009A5843" w:rsidRDefault="004F1868" w:rsidP="00EA471D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Cours 3</w:t>
      </w:r>
    </w:p>
    <w:p w14:paraId="7925C244" w14:textId="387D0224" w:rsidR="004F1868" w:rsidRPr="009A5843" w:rsidRDefault="004F1868" w:rsidP="009A5843">
      <w:pPr>
        <w:ind w:left="2120" w:hanging="2120"/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15 h 30 à 17 h 30 </w:t>
      </w:r>
      <w:r w:rsidRPr="009A5843">
        <w:rPr>
          <w:b/>
          <w:sz w:val="21"/>
          <w:szCs w:val="21"/>
        </w:rPr>
        <w:tab/>
      </w:r>
      <w:r w:rsidR="00F75288" w:rsidRPr="009A5843">
        <w:rPr>
          <w:b/>
          <w:sz w:val="21"/>
          <w:szCs w:val="21"/>
        </w:rPr>
        <w:t>Les outils d’évaluation en psychothérapie</w:t>
      </w:r>
      <w:r w:rsidR="009A5843" w:rsidRPr="009A5843">
        <w:rPr>
          <w:b/>
          <w:sz w:val="21"/>
          <w:szCs w:val="21"/>
        </w:rPr>
        <w:t xml:space="preserve"> et la polémique de la recherche INSERM</w:t>
      </w:r>
    </w:p>
    <w:p w14:paraId="389A9999" w14:textId="77777777" w:rsidR="004F1868" w:rsidRPr="009A5843" w:rsidRDefault="004F1868" w:rsidP="004F1868">
      <w:pPr>
        <w:ind w:left="1416" w:firstLine="708"/>
        <w:rPr>
          <w:sz w:val="21"/>
          <w:szCs w:val="21"/>
        </w:rPr>
      </w:pPr>
      <w:r w:rsidRPr="009A5843">
        <w:rPr>
          <w:b/>
          <w:sz w:val="21"/>
          <w:szCs w:val="21"/>
        </w:rPr>
        <w:t>Textes 3 et 4 :</w:t>
      </w:r>
      <w:r w:rsidRPr="009A5843">
        <w:rPr>
          <w:sz w:val="21"/>
          <w:szCs w:val="21"/>
        </w:rPr>
        <w:t xml:space="preserve"> </w:t>
      </w:r>
      <w:r w:rsidRPr="005B1ECD">
        <w:rPr>
          <w:b/>
          <w:sz w:val="21"/>
          <w:szCs w:val="21"/>
        </w:rPr>
        <w:t>exposés et discussion</w:t>
      </w:r>
    </w:p>
    <w:p w14:paraId="1505AB90" w14:textId="77777777" w:rsidR="00732375" w:rsidRPr="009A5843" w:rsidRDefault="00732375" w:rsidP="004F1868">
      <w:pPr>
        <w:ind w:left="1416" w:firstLine="708"/>
        <w:rPr>
          <w:sz w:val="21"/>
          <w:szCs w:val="21"/>
        </w:rPr>
      </w:pPr>
    </w:p>
    <w:p w14:paraId="16E97AA1" w14:textId="77777777" w:rsidR="00A52B95" w:rsidRPr="009A5843" w:rsidRDefault="00A52B9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>Texte 3 :</w:t>
      </w:r>
      <w:r w:rsidRPr="009A5843">
        <w:rPr>
          <w:rFonts w:eastAsiaTheme="minorHAnsi"/>
          <w:b/>
          <w:color w:val="000000" w:themeColor="text1"/>
          <w:sz w:val="21"/>
          <w:szCs w:val="21"/>
          <w:lang w:eastAsia="en-US"/>
        </w:rPr>
        <w:t xml:space="preserve">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Thurin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J.-M.,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Briffault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X. (2006). Distinction, limites et complémentarité des recherches d’efficacité potentielle et d’efficacité réelle : nouvelles perspectives pour la recherche en psychothérapie, </w:t>
      </w:r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L’Encéphale,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2006 ; </w:t>
      </w:r>
      <w:r w:rsidRPr="009A5843">
        <w:rPr>
          <w:rFonts w:eastAsiaTheme="minorHAnsi"/>
          <w:i/>
          <w:iCs/>
          <w:color w:val="000000" w:themeColor="text1"/>
          <w:sz w:val="21"/>
          <w:szCs w:val="21"/>
          <w:lang w:eastAsia="en-US"/>
        </w:rPr>
        <w:t xml:space="preserve">32 : 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402-12, cahier 1. </w:t>
      </w:r>
    </w:p>
    <w:p w14:paraId="1048A996" w14:textId="77777777" w:rsidR="00614842" w:rsidRPr="009A5843" w:rsidRDefault="00614842" w:rsidP="00A52B95">
      <w:pPr>
        <w:rPr>
          <w:rFonts w:eastAsiaTheme="minorHAnsi"/>
          <w:b/>
          <w:color w:val="000000" w:themeColor="text1"/>
          <w:sz w:val="21"/>
          <w:szCs w:val="21"/>
          <w:lang w:eastAsia="en-US"/>
        </w:rPr>
      </w:pPr>
    </w:p>
    <w:p w14:paraId="161223A5" w14:textId="3B838A43" w:rsidR="00A52B95" w:rsidRPr="009A5843" w:rsidRDefault="00A52B9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lang w:eastAsia="en-US"/>
        </w:rPr>
        <w:t>Fichier :</w:t>
      </w:r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>3.2020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.M</w:t>
      </w:r>
      <w:proofErr w:type="gram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2.Recherche.Thurin.Briffault (2006).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159373E7" w14:textId="77777777" w:rsidR="00732375" w:rsidRPr="009A5843" w:rsidRDefault="0073237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14:paraId="3A48D3EC" w14:textId="77777777" w:rsidR="00A52B95" w:rsidRPr="009A5843" w:rsidRDefault="00A52B9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>Texte 4 :</w:t>
      </w:r>
      <w:r w:rsidRPr="009A5843">
        <w:rPr>
          <w:rFonts w:eastAsiaTheme="minorHAnsi"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Bacqué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M.F. (2010). Complexité des psychothérapies et de la recherche clinique dans les services d’oncologie. </w:t>
      </w:r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Psycho-Oncologie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(2010) </w:t>
      </w:r>
      <w:proofErr w:type="gram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4:</w:t>
      </w:r>
      <w:proofErr w:type="gram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143-147. DOI 10.1007/s11839-010-0281-3. </w:t>
      </w:r>
    </w:p>
    <w:p w14:paraId="09FED547" w14:textId="77777777" w:rsidR="00614842" w:rsidRPr="009A5843" w:rsidRDefault="00614842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14:paraId="58D9D6E2" w14:textId="764FFDE7" w:rsidR="00044239" w:rsidRPr="009A5843" w:rsidRDefault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lang w:eastAsia="en-US"/>
        </w:rPr>
        <w:t>Fichier :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>4.2020.</w:t>
      </w:r>
      <w:r w:rsidR="009A5843" w:rsidRPr="009A5843">
        <w:rPr>
          <w:rFonts w:eastAsiaTheme="minorHAnsi"/>
          <w:color w:val="000000" w:themeColor="text1"/>
          <w:sz w:val="21"/>
          <w:szCs w:val="21"/>
          <w:lang w:eastAsia="en-US"/>
        </w:rPr>
        <w:t>M</w:t>
      </w:r>
      <w:proofErr w:type="gramEnd"/>
      <w:r w:rsidR="009A5843" w:rsidRPr="009A5843">
        <w:rPr>
          <w:rFonts w:eastAsiaTheme="minorHAnsi"/>
          <w:color w:val="000000" w:themeColor="text1"/>
          <w:sz w:val="21"/>
          <w:szCs w:val="21"/>
          <w:lang w:eastAsia="en-US"/>
        </w:rPr>
        <w:t>2.Recherche.Bacqué (2010).</w:t>
      </w:r>
      <w:proofErr w:type="spellStart"/>
      <w:r w:rsidR="009A5843" w:rsidRPr="009A5843">
        <w:rPr>
          <w:rFonts w:eastAsiaTheme="minorHAnsi"/>
          <w:color w:val="000000" w:themeColor="text1"/>
          <w:sz w:val="21"/>
          <w:szCs w:val="21"/>
          <w:lang w:eastAsia="en-US"/>
        </w:rPr>
        <w:t>pd</w:t>
      </w:r>
      <w:proofErr w:type="spellEnd"/>
    </w:p>
    <w:p w14:paraId="39B6FE0E" w14:textId="77777777" w:rsidR="004F1868" w:rsidRPr="009A5843" w:rsidRDefault="004F1868" w:rsidP="004F1868">
      <w:pPr>
        <w:rPr>
          <w:color w:val="000000" w:themeColor="text1"/>
          <w:sz w:val="21"/>
          <w:szCs w:val="21"/>
        </w:rPr>
      </w:pPr>
    </w:p>
    <w:p w14:paraId="74825A91" w14:textId="77777777" w:rsidR="009A5843" w:rsidRDefault="009A5843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5219BC4" w14:textId="0560FACE" w:rsidR="00A52B95" w:rsidRPr="009A5843" w:rsidRDefault="009A5843" w:rsidP="009A5843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lastRenderedPageBreak/>
        <w:t>n</w:t>
      </w:r>
      <w:r w:rsidR="00A52B95" w:rsidRPr="009A5843">
        <w:rPr>
          <w:b/>
          <w:sz w:val="21"/>
          <w:szCs w:val="21"/>
        </w:rPr>
        <w:t>ovembre</w:t>
      </w:r>
      <w:proofErr w:type="gramEnd"/>
      <w:r w:rsidR="00A52B95" w:rsidRPr="009A5843">
        <w:rPr>
          <w:b/>
          <w:sz w:val="21"/>
          <w:szCs w:val="21"/>
        </w:rPr>
        <w:t xml:space="preserve"> 2020</w:t>
      </w:r>
    </w:p>
    <w:p w14:paraId="6B160A70" w14:textId="77777777" w:rsidR="009A5843" w:rsidRPr="009A5843" w:rsidRDefault="009A5843" w:rsidP="009A5843">
      <w:pPr>
        <w:pStyle w:val="Pardeliste"/>
        <w:rPr>
          <w:b/>
          <w:sz w:val="21"/>
          <w:szCs w:val="21"/>
        </w:rPr>
      </w:pPr>
    </w:p>
    <w:p w14:paraId="0805C949" w14:textId="33B4722E" w:rsidR="004F1868" w:rsidRPr="009A5843" w:rsidRDefault="004F1868" w:rsidP="009A5843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Cours 4 </w:t>
      </w:r>
    </w:p>
    <w:p w14:paraId="3A292C94" w14:textId="12EDA549" w:rsidR="004F1868" w:rsidRPr="009A5843" w:rsidRDefault="004F1868" w:rsidP="004F1868">
      <w:p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13 h </w:t>
      </w:r>
      <w:r w:rsidR="00044239" w:rsidRPr="009A5843">
        <w:rPr>
          <w:b/>
          <w:sz w:val="21"/>
          <w:szCs w:val="21"/>
        </w:rPr>
        <w:t xml:space="preserve">00 </w:t>
      </w:r>
      <w:r w:rsidRPr="009A5843">
        <w:rPr>
          <w:b/>
          <w:sz w:val="21"/>
          <w:szCs w:val="21"/>
        </w:rPr>
        <w:t xml:space="preserve">à 15 h 00 </w:t>
      </w:r>
      <w:r w:rsidRPr="009A5843">
        <w:rPr>
          <w:b/>
          <w:sz w:val="21"/>
          <w:szCs w:val="21"/>
        </w:rPr>
        <w:tab/>
      </w:r>
      <w:r w:rsidR="00F75288" w:rsidRPr="009A5843">
        <w:rPr>
          <w:b/>
          <w:sz w:val="21"/>
          <w:szCs w:val="21"/>
        </w:rPr>
        <w:t xml:space="preserve">Recherche qualitative vs. </w:t>
      </w:r>
      <w:proofErr w:type="gramStart"/>
      <w:r w:rsidR="00F75288" w:rsidRPr="009A5843">
        <w:rPr>
          <w:b/>
          <w:sz w:val="21"/>
          <w:szCs w:val="21"/>
        </w:rPr>
        <w:t>recherche</w:t>
      </w:r>
      <w:proofErr w:type="gramEnd"/>
      <w:r w:rsidR="00F75288" w:rsidRPr="009A5843">
        <w:rPr>
          <w:b/>
          <w:sz w:val="21"/>
          <w:szCs w:val="21"/>
        </w:rPr>
        <w:t xml:space="preserve"> quantitative</w:t>
      </w:r>
    </w:p>
    <w:p w14:paraId="589FF990" w14:textId="77777777" w:rsidR="004F1868" w:rsidRPr="009A5843" w:rsidRDefault="004F1868" w:rsidP="004F1868">
      <w:pPr>
        <w:ind w:left="1416" w:firstLine="708"/>
        <w:rPr>
          <w:sz w:val="21"/>
          <w:szCs w:val="21"/>
        </w:rPr>
      </w:pPr>
      <w:r w:rsidRPr="009A5843">
        <w:rPr>
          <w:b/>
          <w:sz w:val="21"/>
          <w:szCs w:val="21"/>
        </w:rPr>
        <w:t>Textes 5 et 6 :</w:t>
      </w:r>
      <w:r w:rsidRPr="009A5843">
        <w:rPr>
          <w:sz w:val="21"/>
          <w:szCs w:val="21"/>
        </w:rPr>
        <w:t xml:space="preserve"> </w:t>
      </w:r>
      <w:r w:rsidRPr="009A5843">
        <w:rPr>
          <w:b/>
          <w:sz w:val="21"/>
          <w:szCs w:val="21"/>
        </w:rPr>
        <w:t>exposés et discussion</w:t>
      </w:r>
    </w:p>
    <w:p w14:paraId="5FCC96C6" w14:textId="77777777" w:rsidR="00614842" w:rsidRPr="009A5843" w:rsidRDefault="00A52B95" w:rsidP="00A52B95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>Texte 5 :</w:t>
      </w:r>
      <w:r w:rsidRPr="009A5843">
        <w:rPr>
          <w:rFonts w:eastAsiaTheme="minorHAnsi"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 xml:space="preserve">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Cannone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P., Grimaldi, M-A. et Bert, A.-L (2014). Chapitre 14. Evaluer une psychothérapie analytique : dispositif et expérience subjective du thérapeute en groupe de pairs, </w:t>
      </w:r>
      <w:r w:rsidRPr="009A5843">
        <w:rPr>
          <w:rFonts w:eastAsiaTheme="minorHAnsi"/>
          <w:i/>
          <w:iCs/>
          <w:color w:val="000000" w:themeColor="text1"/>
          <w:sz w:val="21"/>
          <w:szCs w:val="21"/>
          <w:lang w:eastAsia="en-US"/>
        </w:rPr>
        <w:t xml:space="preserve">in 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Sylvie Pucheu </w:t>
      </w:r>
      <w:r w:rsidRPr="009A5843">
        <w:rPr>
          <w:rFonts w:eastAsiaTheme="minorHAnsi"/>
          <w:i/>
          <w:iCs/>
          <w:color w:val="000000" w:themeColor="text1"/>
          <w:sz w:val="21"/>
          <w:szCs w:val="21"/>
          <w:lang w:eastAsia="en-US"/>
        </w:rPr>
        <w:t>et al.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</w:t>
      </w:r>
      <w:r w:rsidRPr="009A5843">
        <w:rPr>
          <w:rFonts w:eastAsiaTheme="minorHAnsi"/>
          <w:i/>
          <w:iCs/>
          <w:color w:val="000000" w:themeColor="text1"/>
          <w:sz w:val="21"/>
          <w:szCs w:val="21"/>
          <w:lang w:eastAsia="en-US"/>
        </w:rPr>
        <w:t xml:space="preserve">Psychothérapies analytiques en oncologie, 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Lavoisier, « Psycho-oncologie », pages 191 à 217. </w:t>
      </w:r>
    </w:p>
    <w:p w14:paraId="1517ECA7" w14:textId="46C10AD0" w:rsidR="00A52B95" w:rsidRPr="009A5843" w:rsidRDefault="00A52B95" w:rsidP="00A52B95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lang w:eastAsia="en-US"/>
        </w:rPr>
        <w:t>Fichier :</w:t>
      </w:r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>5.2020.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M</w:t>
      </w:r>
      <w:proofErr w:type="gram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2.Recherche.Cannone et al. (2014).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51DE711F" w14:textId="77777777" w:rsidR="00A52B95" w:rsidRPr="009A5843" w:rsidRDefault="00A52B9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>Texte 6 :</w:t>
      </w:r>
      <w:r w:rsidRPr="009A5843">
        <w:rPr>
          <w:rFonts w:eastAsiaTheme="minorHAnsi"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  <w:t xml:space="preserve"> 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Laroche-Joubert, M.,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Feldman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M. et Moro, M-R (2018). L’étude du contretransfert : une relance de la pensée face aux dyades traumatisées,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eres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</w:t>
      </w:r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Dialogue,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2018/, n° 219, pages 125 à 138.</w:t>
      </w:r>
    </w:p>
    <w:p w14:paraId="76C8A214" w14:textId="77777777" w:rsidR="00614842" w:rsidRPr="009A5843" w:rsidRDefault="00614842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14:paraId="5DA6A3C7" w14:textId="7D0D977A" w:rsidR="00A52B95" w:rsidRPr="009A5843" w:rsidRDefault="00A52B95" w:rsidP="00A52B95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color w:val="000000" w:themeColor="text1"/>
          <w:sz w:val="21"/>
          <w:szCs w:val="21"/>
          <w:lang w:eastAsia="en-US"/>
        </w:rPr>
        <w:t>Fichier :</w:t>
      </w:r>
      <w:r w:rsidR="00FE12EA"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="00FE12EA" w:rsidRPr="009A5843">
        <w:rPr>
          <w:rFonts w:eastAsiaTheme="minorHAnsi"/>
          <w:color w:val="000000" w:themeColor="text1"/>
          <w:sz w:val="21"/>
          <w:szCs w:val="21"/>
          <w:lang w:eastAsia="en-US"/>
        </w:rPr>
        <w:t>6.2020</w:t>
      </w:r>
      <w:r w:rsidR="00CE76CC" w:rsidRPr="009A5843">
        <w:rPr>
          <w:rFonts w:eastAsiaTheme="minorHAnsi"/>
          <w:color w:val="000000" w:themeColor="text1"/>
          <w:sz w:val="21"/>
          <w:szCs w:val="21"/>
          <w:lang w:eastAsia="en-US"/>
        </w:rPr>
        <w:t>.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M</w:t>
      </w:r>
      <w:proofErr w:type="gram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2.Recherche.Laroche-Joubert et al. (2018).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45A63A50" w14:textId="77777777" w:rsidR="00A52B95" w:rsidRPr="009A5843" w:rsidRDefault="00A52B95" w:rsidP="004F1868">
      <w:pPr>
        <w:ind w:left="1416" w:firstLine="708"/>
        <w:rPr>
          <w:sz w:val="21"/>
          <w:szCs w:val="21"/>
        </w:rPr>
      </w:pPr>
    </w:p>
    <w:p w14:paraId="5AB409C3" w14:textId="12D06C3A" w:rsidR="00044239" w:rsidRPr="009A5843" w:rsidRDefault="00044239" w:rsidP="00044239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Cours 5 </w:t>
      </w:r>
    </w:p>
    <w:p w14:paraId="0C35F450" w14:textId="77777777" w:rsidR="004F1868" w:rsidRPr="009A5843" w:rsidRDefault="004F1868" w:rsidP="004F1868">
      <w:p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15 h 30 à 17 h 30 </w:t>
      </w:r>
      <w:r w:rsidRPr="009A5843">
        <w:rPr>
          <w:b/>
          <w:sz w:val="21"/>
          <w:szCs w:val="21"/>
        </w:rPr>
        <w:tab/>
        <w:t>Avis déontologique sur un projet de recherche</w:t>
      </w:r>
    </w:p>
    <w:p w14:paraId="0CEA633A" w14:textId="77777777" w:rsidR="004F1868" w:rsidRPr="009A5843" w:rsidRDefault="004F1868" w:rsidP="004F1868">
      <w:pPr>
        <w:ind w:left="1416" w:firstLine="708"/>
        <w:rPr>
          <w:sz w:val="21"/>
          <w:szCs w:val="21"/>
        </w:rPr>
      </w:pPr>
      <w:r w:rsidRPr="009A5843">
        <w:rPr>
          <w:b/>
          <w:sz w:val="21"/>
          <w:szCs w:val="21"/>
        </w:rPr>
        <w:t>Textes 7 et 8 :</w:t>
      </w:r>
      <w:r w:rsidRPr="009A5843">
        <w:rPr>
          <w:sz w:val="21"/>
          <w:szCs w:val="21"/>
        </w:rPr>
        <w:t xml:space="preserve"> </w:t>
      </w:r>
      <w:r w:rsidRPr="005B1ECD">
        <w:rPr>
          <w:b/>
          <w:sz w:val="21"/>
          <w:szCs w:val="21"/>
        </w:rPr>
        <w:t>exposés et discussion</w:t>
      </w:r>
    </w:p>
    <w:p w14:paraId="2120296E" w14:textId="453E8910" w:rsidR="0058575C" w:rsidRPr="009A5843" w:rsidRDefault="002B5D39" w:rsidP="0058575C">
      <w:pPr>
        <w:rPr>
          <w:sz w:val="21"/>
          <w:szCs w:val="21"/>
        </w:rPr>
      </w:pPr>
      <w:r w:rsidRPr="009A5843">
        <w:rPr>
          <w:b/>
          <w:sz w:val="21"/>
          <w:szCs w:val="21"/>
          <w:shd w:val="clear" w:color="auto" w:fill="D9D9D9" w:themeFill="background1" w:themeFillShade="D9"/>
        </w:rPr>
        <w:t>Texte 7 :</w:t>
      </w:r>
      <w:r w:rsidR="0058575C" w:rsidRPr="009A5843">
        <w:rPr>
          <w:b/>
          <w:sz w:val="21"/>
          <w:szCs w:val="21"/>
        </w:rPr>
        <w:t xml:space="preserve"> </w:t>
      </w:r>
      <w:r w:rsidR="0058575C" w:rsidRPr="009A5843">
        <w:rPr>
          <w:sz w:val="21"/>
          <w:szCs w:val="21"/>
        </w:rPr>
        <w:t xml:space="preserve">Bouvet, C. (2008). Comparaison de deux groupes thérapeutiques de courants différents (thérapie </w:t>
      </w:r>
      <w:proofErr w:type="spellStart"/>
      <w:r w:rsidR="0058575C" w:rsidRPr="009A5843">
        <w:rPr>
          <w:sz w:val="21"/>
          <w:szCs w:val="21"/>
        </w:rPr>
        <w:t>cognitivo</w:t>
      </w:r>
      <w:proofErr w:type="spellEnd"/>
      <w:r w:rsidR="0058575C" w:rsidRPr="009A5843">
        <w:rPr>
          <w:sz w:val="21"/>
          <w:szCs w:val="21"/>
        </w:rPr>
        <w:t xml:space="preserve">-comportementale, psychodynamique) : différences, similitudes et enrichissements réciproques possibles. John </w:t>
      </w:r>
      <w:proofErr w:type="spellStart"/>
      <w:r w:rsidR="0058575C" w:rsidRPr="009A5843">
        <w:rPr>
          <w:sz w:val="21"/>
          <w:szCs w:val="21"/>
        </w:rPr>
        <w:t>Libbey</w:t>
      </w:r>
      <w:proofErr w:type="spellEnd"/>
      <w:r w:rsidR="0058575C" w:rsidRPr="009A5843">
        <w:rPr>
          <w:sz w:val="21"/>
          <w:szCs w:val="21"/>
        </w:rPr>
        <w:t xml:space="preserve"> </w:t>
      </w:r>
      <w:proofErr w:type="spellStart"/>
      <w:r w:rsidR="0058575C" w:rsidRPr="009A5843">
        <w:rPr>
          <w:sz w:val="21"/>
          <w:szCs w:val="21"/>
        </w:rPr>
        <w:t>Eurotext</w:t>
      </w:r>
      <w:proofErr w:type="spellEnd"/>
      <w:r w:rsidR="0058575C" w:rsidRPr="009A5843">
        <w:rPr>
          <w:sz w:val="21"/>
          <w:szCs w:val="21"/>
        </w:rPr>
        <w:t xml:space="preserve">, </w:t>
      </w:r>
      <w:r w:rsidR="0058575C" w:rsidRPr="009A5843">
        <w:rPr>
          <w:i/>
          <w:sz w:val="21"/>
          <w:szCs w:val="21"/>
        </w:rPr>
        <w:t>L'information psychiatrique</w:t>
      </w:r>
      <w:r w:rsidR="0058575C" w:rsidRPr="009A5843">
        <w:rPr>
          <w:sz w:val="21"/>
          <w:szCs w:val="21"/>
        </w:rPr>
        <w:t xml:space="preserve">, 2008, Volume 84, pages 287 à 294. </w:t>
      </w:r>
    </w:p>
    <w:p w14:paraId="3EEB313C" w14:textId="77777777" w:rsidR="00614842" w:rsidRPr="009A5843" w:rsidRDefault="00614842" w:rsidP="0058575C">
      <w:pPr>
        <w:rPr>
          <w:sz w:val="21"/>
          <w:szCs w:val="21"/>
        </w:rPr>
      </w:pPr>
    </w:p>
    <w:p w14:paraId="0FC21635" w14:textId="54F261E2" w:rsidR="00CE76CC" w:rsidRPr="009A5843" w:rsidRDefault="00CE76CC" w:rsidP="0058575C">
      <w:pPr>
        <w:rPr>
          <w:sz w:val="21"/>
          <w:szCs w:val="21"/>
        </w:rPr>
      </w:pPr>
      <w:r w:rsidRPr="009A5843">
        <w:rPr>
          <w:b/>
          <w:sz w:val="21"/>
          <w:szCs w:val="21"/>
        </w:rPr>
        <w:t>Fichier :</w:t>
      </w:r>
      <w:r w:rsidRPr="009A5843">
        <w:rPr>
          <w:sz w:val="21"/>
          <w:szCs w:val="21"/>
        </w:rPr>
        <w:t xml:space="preserve"> T</w:t>
      </w:r>
      <w:proofErr w:type="gramStart"/>
      <w:r w:rsidRPr="009A5843">
        <w:rPr>
          <w:sz w:val="21"/>
          <w:szCs w:val="21"/>
        </w:rPr>
        <w:t>7.2020.M</w:t>
      </w:r>
      <w:proofErr w:type="gramEnd"/>
      <w:r w:rsidRPr="009A5843">
        <w:rPr>
          <w:sz w:val="21"/>
          <w:szCs w:val="21"/>
        </w:rPr>
        <w:t>2.Recherche.Bouvet (2008).</w:t>
      </w:r>
      <w:proofErr w:type="spellStart"/>
      <w:r w:rsidRPr="009A5843">
        <w:rPr>
          <w:sz w:val="21"/>
          <w:szCs w:val="21"/>
        </w:rPr>
        <w:t>pdf</w:t>
      </w:r>
      <w:proofErr w:type="spellEnd"/>
    </w:p>
    <w:p w14:paraId="2E5455F3" w14:textId="77777777" w:rsidR="00CE76CC" w:rsidRPr="009A5843" w:rsidRDefault="00CE76CC" w:rsidP="0058575C">
      <w:pPr>
        <w:rPr>
          <w:sz w:val="21"/>
          <w:szCs w:val="21"/>
        </w:rPr>
      </w:pPr>
    </w:p>
    <w:p w14:paraId="3B8A39FA" w14:textId="48C060DB" w:rsidR="00C14A2F" w:rsidRPr="009A5843" w:rsidRDefault="00C14A2F" w:rsidP="00C14A2F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9A5843">
        <w:rPr>
          <w:b/>
          <w:color w:val="000000" w:themeColor="text1"/>
          <w:sz w:val="21"/>
          <w:szCs w:val="21"/>
          <w:shd w:val="clear" w:color="auto" w:fill="D9D9D9"/>
        </w:rPr>
        <w:t xml:space="preserve">Texte 8 :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Juskewycz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N.,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Dafri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F.,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Journet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F.,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Molinié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M.,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Thurin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M. et </w:t>
      </w:r>
      <w:proofErr w:type="spellStart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>Thurin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 J.-M. (2018). Le Cas de Max. Ce que nous apprend la recherche sur la psychothérapie d’orientation psychanalytique en milieu naturel d’un patient borderline. Association </w:t>
      </w:r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Recherches en psychanalyse</w:t>
      </w:r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</w:t>
      </w:r>
      <w:proofErr w:type="spellStart"/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Research</w:t>
      </w:r>
      <w:proofErr w:type="spellEnd"/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 xml:space="preserve"> in </w:t>
      </w:r>
      <w:proofErr w:type="spellStart"/>
      <w:r w:rsidRPr="009A5843">
        <w:rPr>
          <w:rFonts w:eastAsiaTheme="minorHAnsi"/>
          <w:i/>
          <w:color w:val="000000" w:themeColor="text1"/>
          <w:sz w:val="21"/>
          <w:szCs w:val="21"/>
          <w:lang w:eastAsia="en-US"/>
        </w:rPr>
        <w:t>Psychoanalysis</w:t>
      </w:r>
      <w:proofErr w:type="spellEnd"/>
      <w:r w:rsidRPr="009A5843">
        <w:rPr>
          <w:rFonts w:eastAsiaTheme="minorHAnsi"/>
          <w:color w:val="000000" w:themeColor="text1"/>
          <w:sz w:val="21"/>
          <w:szCs w:val="21"/>
          <w:lang w:eastAsia="en-US"/>
        </w:rPr>
        <w:t xml:space="preserve">, 2018/2, N° 26, pages 90a à 109a. </w:t>
      </w:r>
    </w:p>
    <w:p w14:paraId="638D4DB6" w14:textId="77777777" w:rsidR="00614842" w:rsidRPr="009A5843" w:rsidRDefault="00614842" w:rsidP="00C14A2F">
      <w:pPr>
        <w:rPr>
          <w:b/>
          <w:color w:val="000000" w:themeColor="text1"/>
          <w:sz w:val="21"/>
          <w:szCs w:val="21"/>
          <w:shd w:val="clear" w:color="auto" w:fill="D9D9D9"/>
        </w:rPr>
      </w:pPr>
    </w:p>
    <w:p w14:paraId="6107A10B" w14:textId="7472129B" w:rsidR="004F1868" w:rsidRPr="009A5843" w:rsidRDefault="00C14A2F" w:rsidP="004F1868">
      <w:pPr>
        <w:rPr>
          <w:rFonts w:eastAsiaTheme="minorHAnsi"/>
          <w:bCs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>Fichier :</w:t>
      </w:r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8</w:t>
      </w:r>
      <w:r w:rsidR="0058575C"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.2020</w:t>
      </w:r>
      <w:r w:rsidR="00CE76CC"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.</w:t>
      </w:r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M</w:t>
      </w:r>
      <w:proofErr w:type="gramEnd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2.Recherche.Juskewycz et al. (2018).</w:t>
      </w:r>
      <w:proofErr w:type="spell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27224B20" w14:textId="77777777" w:rsidR="004F1868" w:rsidRPr="009A5843" w:rsidRDefault="004F1868" w:rsidP="004F1868">
      <w:pPr>
        <w:rPr>
          <w:rFonts w:eastAsiaTheme="minorHAnsi"/>
          <w:color w:val="000000" w:themeColor="text1"/>
          <w:sz w:val="21"/>
          <w:szCs w:val="21"/>
          <w:shd w:val="clear" w:color="auto" w:fill="D9D9D9" w:themeFill="background1" w:themeFillShade="D9"/>
          <w:lang w:eastAsia="en-US"/>
        </w:rPr>
      </w:pPr>
    </w:p>
    <w:p w14:paraId="5672193D" w14:textId="77777777" w:rsidR="004F1868" w:rsidRPr="009A5843" w:rsidRDefault="004F1868" w:rsidP="000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26 novembre 2020 </w:t>
      </w:r>
    </w:p>
    <w:p w14:paraId="75CC700A" w14:textId="77777777" w:rsidR="009A5843" w:rsidRPr="009A5843" w:rsidRDefault="009A5843" w:rsidP="009A5843">
      <w:pPr>
        <w:pStyle w:val="Pardeliste"/>
        <w:rPr>
          <w:b/>
          <w:sz w:val="21"/>
          <w:szCs w:val="21"/>
        </w:rPr>
      </w:pPr>
    </w:p>
    <w:p w14:paraId="74B9C5D6" w14:textId="77777777" w:rsidR="00044239" w:rsidRPr="009A5843" w:rsidRDefault="00044239" w:rsidP="00044239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Cours 5 </w:t>
      </w:r>
    </w:p>
    <w:p w14:paraId="723F1AA4" w14:textId="0E762670" w:rsidR="004F1868" w:rsidRPr="009A5843" w:rsidRDefault="004F1868" w:rsidP="004F1868">
      <w:pPr>
        <w:rPr>
          <w:sz w:val="21"/>
          <w:szCs w:val="21"/>
        </w:rPr>
      </w:pPr>
      <w:r w:rsidRPr="009A5843">
        <w:rPr>
          <w:b/>
          <w:sz w:val="21"/>
          <w:szCs w:val="21"/>
        </w:rPr>
        <w:t xml:space="preserve">13 h 00 à 15 h 00 </w:t>
      </w:r>
      <w:r w:rsidRPr="009A5843">
        <w:rPr>
          <w:sz w:val="21"/>
          <w:szCs w:val="21"/>
        </w:rPr>
        <w:tab/>
      </w:r>
      <w:r w:rsidRPr="009A5843">
        <w:rPr>
          <w:b/>
          <w:sz w:val="21"/>
          <w:szCs w:val="21"/>
        </w:rPr>
        <w:t xml:space="preserve">Processus d’évaluation d’un article </w:t>
      </w:r>
      <w:r w:rsidR="00925347" w:rsidRPr="009A5843">
        <w:rPr>
          <w:b/>
          <w:sz w:val="21"/>
          <w:szCs w:val="21"/>
        </w:rPr>
        <w:t>scientifique</w:t>
      </w:r>
    </w:p>
    <w:p w14:paraId="79EDEB7A" w14:textId="77777777" w:rsidR="004F1868" w:rsidRPr="009A5843" w:rsidRDefault="004F1868" w:rsidP="00925347">
      <w:pPr>
        <w:ind w:left="1416" w:firstLine="708"/>
        <w:rPr>
          <w:sz w:val="21"/>
          <w:szCs w:val="21"/>
        </w:rPr>
      </w:pPr>
      <w:r w:rsidRPr="009A5843">
        <w:rPr>
          <w:b/>
          <w:sz w:val="21"/>
          <w:szCs w:val="21"/>
        </w:rPr>
        <w:t>Textes 9 et 10 :</w:t>
      </w:r>
      <w:r w:rsidRPr="009A5843">
        <w:rPr>
          <w:sz w:val="21"/>
          <w:szCs w:val="21"/>
        </w:rPr>
        <w:t xml:space="preserve"> </w:t>
      </w:r>
      <w:r w:rsidRPr="005B1ECD">
        <w:rPr>
          <w:b/>
          <w:sz w:val="21"/>
          <w:szCs w:val="21"/>
        </w:rPr>
        <w:t>exposés et discussion</w:t>
      </w:r>
    </w:p>
    <w:p w14:paraId="207A4AE2" w14:textId="70683CE5" w:rsidR="00F75288" w:rsidRPr="009A5843" w:rsidRDefault="00925347" w:rsidP="00F75288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color w:val="1A1A1A"/>
          <w:sz w:val="21"/>
          <w:szCs w:val="21"/>
          <w:lang w:eastAsia="en-US"/>
        </w:rPr>
      </w:pPr>
      <w:r w:rsidRPr="009A5843">
        <w:rPr>
          <w:b/>
          <w:sz w:val="21"/>
          <w:szCs w:val="21"/>
          <w:shd w:val="clear" w:color="auto" w:fill="D9D9D9" w:themeFill="background1" w:themeFillShade="D9"/>
        </w:rPr>
        <w:t>Texte 9 :</w:t>
      </w:r>
      <w:r w:rsidRPr="009A5843">
        <w:rPr>
          <w:b/>
          <w:sz w:val="21"/>
          <w:szCs w:val="21"/>
        </w:rPr>
        <w:t xml:space="preserve"> </w:t>
      </w:r>
      <w:proofErr w:type="spellStart"/>
      <w:r w:rsidRPr="009A5843">
        <w:rPr>
          <w:b/>
          <w:sz w:val="21"/>
          <w:szCs w:val="21"/>
        </w:rPr>
        <w:t>Juvanteny</w:t>
      </w:r>
      <w:proofErr w:type="spellEnd"/>
      <w:r w:rsidR="00F75288" w:rsidRPr="009A5843">
        <w:rPr>
          <w:b/>
          <w:sz w:val="21"/>
          <w:szCs w:val="21"/>
        </w:rPr>
        <w:t xml:space="preserve"> A., </w:t>
      </w:r>
      <w:proofErr w:type="spellStart"/>
      <w:r w:rsidR="00F75288" w:rsidRPr="009A5843">
        <w:rPr>
          <w:rFonts w:eastAsiaTheme="minorHAnsi"/>
          <w:b/>
          <w:color w:val="6D6F03"/>
          <w:sz w:val="21"/>
          <w:szCs w:val="21"/>
          <w:lang w:eastAsia="en-US"/>
        </w:rPr>
        <w:t>Ampélas</w:t>
      </w:r>
      <w:proofErr w:type="spellEnd"/>
      <w:r w:rsidR="00F75288" w:rsidRPr="009A5843">
        <w:rPr>
          <w:rFonts w:eastAsiaTheme="minorHAnsi"/>
          <w:b/>
          <w:color w:val="6D6F03"/>
          <w:sz w:val="21"/>
          <w:szCs w:val="21"/>
          <w:lang w:eastAsia="en-US"/>
        </w:rPr>
        <w:t>, J.-F.</w:t>
      </w:r>
      <w:r w:rsidR="00614842" w:rsidRPr="009A5843">
        <w:rPr>
          <w:rFonts w:eastAsiaTheme="minorHAnsi"/>
          <w:b/>
          <w:color w:val="6D6F03"/>
          <w:sz w:val="21"/>
          <w:szCs w:val="21"/>
          <w:lang w:eastAsia="en-US"/>
        </w:rPr>
        <w:t xml:space="preserve"> (2012).</w:t>
      </w:r>
      <w:r w:rsidR="00F75288" w:rsidRPr="009A5843">
        <w:rPr>
          <w:rFonts w:eastAsiaTheme="minorHAnsi"/>
          <w:color w:val="1A1A1A"/>
          <w:sz w:val="21"/>
          <w:szCs w:val="21"/>
          <w:lang w:eastAsia="en-US"/>
        </w:rPr>
        <w:t xml:space="preserve"> Le thérapeute : propre outil de ses interventions ? étude et proposition d'une modélisation du processus de gestion des émotions chez les thérapeutes familiaux,</w:t>
      </w:r>
      <w:r w:rsidR="00F75288" w:rsidRPr="009A5843">
        <w:rPr>
          <w:rFonts w:eastAsiaTheme="minorHAnsi"/>
          <w:color w:val="3FA49C"/>
          <w:sz w:val="21"/>
          <w:szCs w:val="21"/>
          <w:lang w:eastAsia="en-US"/>
        </w:rPr>
        <w:t xml:space="preserve"> </w:t>
      </w:r>
      <w:r w:rsidR="00F75288" w:rsidRPr="009A5843">
        <w:rPr>
          <w:rFonts w:eastAsiaTheme="minorHAnsi"/>
          <w:i/>
          <w:color w:val="3FA49C"/>
          <w:sz w:val="21"/>
          <w:szCs w:val="21"/>
          <w:lang w:eastAsia="en-US"/>
        </w:rPr>
        <w:t xml:space="preserve">Cahiers critiques de thérapie familiale et de pratiques de réseaux, </w:t>
      </w:r>
      <w:r w:rsidR="00F75288" w:rsidRPr="009A5843">
        <w:rPr>
          <w:rFonts w:eastAsiaTheme="minorHAnsi"/>
          <w:color w:val="1A1A1A"/>
          <w:sz w:val="21"/>
          <w:szCs w:val="21"/>
          <w:lang w:eastAsia="en-US"/>
        </w:rPr>
        <w:t xml:space="preserve">2012/, n° 48, pages 207 à 228. </w:t>
      </w:r>
    </w:p>
    <w:p w14:paraId="1FB4DF71" w14:textId="3EF329D7" w:rsidR="00614842" w:rsidRPr="009A5843" w:rsidRDefault="00614842" w:rsidP="009A5843">
      <w:pPr>
        <w:rPr>
          <w:rFonts w:eastAsiaTheme="minorHAnsi"/>
          <w:bCs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>Fichier :</w:t>
      </w:r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9.2020.M</w:t>
      </w:r>
      <w:proofErr w:type="gramEnd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2.Recherche.Juvanteny et al. (2012).</w:t>
      </w:r>
      <w:proofErr w:type="spell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119900D7" w14:textId="77777777" w:rsidR="009A5843" w:rsidRPr="009A5843" w:rsidRDefault="009A5843" w:rsidP="009A5843">
      <w:pPr>
        <w:rPr>
          <w:rFonts w:eastAsiaTheme="minorHAnsi"/>
          <w:bCs/>
          <w:color w:val="000000" w:themeColor="text1"/>
          <w:sz w:val="21"/>
          <w:szCs w:val="21"/>
          <w:lang w:eastAsia="en-US"/>
        </w:rPr>
      </w:pPr>
    </w:p>
    <w:p w14:paraId="12044890" w14:textId="6ED1ECE7" w:rsidR="00614842" w:rsidRPr="009A5843" w:rsidRDefault="00925347" w:rsidP="00614842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color w:val="1A1A1A"/>
          <w:sz w:val="21"/>
          <w:szCs w:val="21"/>
          <w:lang w:eastAsia="en-US"/>
        </w:rPr>
      </w:pPr>
      <w:r w:rsidRPr="009A5843">
        <w:rPr>
          <w:b/>
          <w:sz w:val="21"/>
          <w:szCs w:val="21"/>
          <w:shd w:val="clear" w:color="auto" w:fill="D9D9D9" w:themeFill="background1" w:themeFillShade="D9"/>
        </w:rPr>
        <w:t xml:space="preserve">Texte 10 : </w:t>
      </w:r>
      <w:proofErr w:type="spellStart"/>
      <w:r w:rsidRPr="009A5843">
        <w:rPr>
          <w:b/>
          <w:sz w:val="21"/>
          <w:szCs w:val="21"/>
        </w:rPr>
        <w:t>Hendrick</w:t>
      </w:r>
      <w:proofErr w:type="spellEnd"/>
      <w:r w:rsidR="00F75288" w:rsidRPr="009A5843">
        <w:rPr>
          <w:b/>
          <w:sz w:val="21"/>
          <w:szCs w:val="21"/>
        </w:rPr>
        <w:t>, S.</w:t>
      </w:r>
      <w:r w:rsidR="00614842" w:rsidRPr="009A5843">
        <w:rPr>
          <w:b/>
          <w:sz w:val="21"/>
          <w:szCs w:val="21"/>
        </w:rPr>
        <w:t xml:space="preserve"> (2009). </w:t>
      </w:r>
      <w:r w:rsidR="00614842" w:rsidRPr="009A5843">
        <w:rPr>
          <w:rFonts w:eastAsiaTheme="minorHAnsi"/>
          <w:color w:val="1A1A1A"/>
          <w:sz w:val="21"/>
          <w:szCs w:val="21"/>
          <w:lang w:eastAsia="en-US"/>
        </w:rPr>
        <w:t xml:space="preserve">PROBLÉMATIQUE ET MÉTHODOLOGIE DE L'ÉVALUATION DES PSYCHOTHÉRAPIES, </w:t>
      </w:r>
      <w:r w:rsidR="00614842" w:rsidRPr="009A5843">
        <w:rPr>
          <w:rFonts w:eastAsiaTheme="minorHAnsi"/>
          <w:i/>
          <w:color w:val="3FA49C"/>
          <w:sz w:val="21"/>
          <w:szCs w:val="21"/>
          <w:lang w:eastAsia="en-US"/>
        </w:rPr>
        <w:t>Thérapie Familiale,</w:t>
      </w:r>
      <w:r w:rsidR="00614842" w:rsidRPr="009A5843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614842" w:rsidRPr="009A5843">
        <w:rPr>
          <w:rFonts w:eastAsiaTheme="minorHAnsi"/>
          <w:color w:val="1A1A1A"/>
          <w:sz w:val="21"/>
          <w:szCs w:val="21"/>
          <w:lang w:eastAsia="en-US"/>
        </w:rPr>
        <w:t xml:space="preserve">2009/2 Vol. 30, pages 147 à 165. </w:t>
      </w:r>
    </w:p>
    <w:p w14:paraId="3B667FAF" w14:textId="47CB0633" w:rsidR="00925347" w:rsidRPr="009A5843" w:rsidRDefault="00614842" w:rsidP="009A5843">
      <w:pPr>
        <w:rPr>
          <w:rFonts w:eastAsiaTheme="minorHAnsi"/>
          <w:bCs/>
          <w:color w:val="000000" w:themeColor="text1"/>
          <w:sz w:val="21"/>
          <w:szCs w:val="21"/>
          <w:lang w:eastAsia="en-US"/>
        </w:rPr>
      </w:pPr>
      <w:r w:rsidRPr="009A5843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>Fichier :</w:t>
      </w:r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 xml:space="preserve"> T</w:t>
      </w:r>
      <w:proofErr w:type="gram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10.2020.M</w:t>
      </w:r>
      <w:proofErr w:type="gramEnd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2.Recherche.Hendrick. (2020).</w:t>
      </w:r>
      <w:proofErr w:type="spellStart"/>
      <w:r w:rsidRPr="009A5843">
        <w:rPr>
          <w:rFonts w:eastAsiaTheme="minorHAnsi"/>
          <w:bCs/>
          <w:color w:val="000000" w:themeColor="text1"/>
          <w:sz w:val="21"/>
          <w:szCs w:val="21"/>
          <w:lang w:eastAsia="en-US"/>
        </w:rPr>
        <w:t>pdf</w:t>
      </w:r>
      <w:proofErr w:type="spellEnd"/>
    </w:p>
    <w:p w14:paraId="61A02DF1" w14:textId="77777777" w:rsidR="00925347" w:rsidRPr="009A5843" w:rsidRDefault="00925347" w:rsidP="00925347">
      <w:pPr>
        <w:ind w:left="1416" w:firstLine="708"/>
        <w:rPr>
          <w:sz w:val="21"/>
          <w:szCs w:val="21"/>
        </w:rPr>
      </w:pPr>
    </w:p>
    <w:p w14:paraId="182789C9" w14:textId="3FDDB431" w:rsidR="004F1868" w:rsidRPr="009A5843" w:rsidRDefault="004F1868" w:rsidP="00077C08">
      <w:pPr>
        <w:pStyle w:val="Pardeliste"/>
        <w:numPr>
          <w:ilvl w:val="0"/>
          <w:numId w:val="1"/>
        </w:num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>Cours 6</w:t>
      </w:r>
    </w:p>
    <w:p w14:paraId="376FA8B9" w14:textId="77777777" w:rsidR="004F1868" w:rsidRPr="009A5843" w:rsidRDefault="004F1868" w:rsidP="004F1868">
      <w:p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15 h 30 à 17 h 30 </w:t>
      </w:r>
      <w:r w:rsidRPr="009A5843">
        <w:rPr>
          <w:b/>
          <w:sz w:val="21"/>
          <w:szCs w:val="21"/>
        </w:rPr>
        <w:tab/>
        <w:t>L’inscription en thèse</w:t>
      </w:r>
    </w:p>
    <w:p w14:paraId="0CA8EC79" w14:textId="478498B3" w:rsidR="00EA471D" w:rsidRPr="005B1ECD" w:rsidRDefault="00EA471D" w:rsidP="00EA471D">
      <w:pPr>
        <w:ind w:left="1416" w:firstLine="708"/>
        <w:rPr>
          <w:b/>
          <w:sz w:val="21"/>
          <w:szCs w:val="21"/>
        </w:rPr>
      </w:pPr>
      <w:r w:rsidRPr="005B1ECD">
        <w:rPr>
          <w:b/>
          <w:sz w:val="21"/>
          <w:szCs w:val="21"/>
        </w:rPr>
        <w:t>La charte de thèse</w:t>
      </w:r>
    </w:p>
    <w:p w14:paraId="2CD795C7" w14:textId="77777777" w:rsidR="00EA471D" w:rsidRPr="005B1ECD" w:rsidRDefault="004F1868" w:rsidP="00EA471D">
      <w:pPr>
        <w:ind w:left="1416" w:firstLine="708"/>
        <w:rPr>
          <w:b/>
          <w:sz w:val="21"/>
          <w:szCs w:val="21"/>
        </w:rPr>
      </w:pPr>
      <w:r w:rsidRPr="005B1ECD">
        <w:rPr>
          <w:b/>
          <w:sz w:val="21"/>
          <w:szCs w:val="21"/>
        </w:rPr>
        <w:t>Les contrats ministériels</w:t>
      </w:r>
    </w:p>
    <w:p w14:paraId="5C7FD281" w14:textId="35814191" w:rsidR="00EA471D" w:rsidRPr="005B1ECD" w:rsidRDefault="00EA471D" w:rsidP="00EA471D">
      <w:pPr>
        <w:ind w:left="1416" w:firstLine="708"/>
        <w:rPr>
          <w:b/>
          <w:sz w:val="21"/>
          <w:szCs w:val="21"/>
        </w:rPr>
      </w:pPr>
      <w:r w:rsidRPr="005B1ECD">
        <w:rPr>
          <w:b/>
          <w:sz w:val="21"/>
          <w:szCs w:val="21"/>
        </w:rPr>
        <w:t>L</w:t>
      </w:r>
      <w:r w:rsidR="004F1868" w:rsidRPr="005B1ECD">
        <w:rPr>
          <w:b/>
          <w:sz w:val="21"/>
          <w:szCs w:val="21"/>
        </w:rPr>
        <w:t xml:space="preserve">es </w:t>
      </w:r>
      <w:r w:rsidRPr="005B1ECD">
        <w:rPr>
          <w:b/>
          <w:sz w:val="21"/>
          <w:szCs w:val="21"/>
        </w:rPr>
        <w:t>co</w:t>
      </w:r>
      <w:r w:rsidR="009A5843" w:rsidRPr="005B1ECD">
        <w:rPr>
          <w:b/>
          <w:sz w:val="21"/>
          <w:szCs w:val="21"/>
        </w:rPr>
        <w:t>ntrats R</w:t>
      </w:r>
      <w:r w:rsidRPr="005B1ECD">
        <w:rPr>
          <w:b/>
          <w:sz w:val="21"/>
          <w:szCs w:val="21"/>
        </w:rPr>
        <w:t xml:space="preserve">égion </w:t>
      </w:r>
    </w:p>
    <w:p w14:paraId="2C570F94" w14:textId="76A8C4EA" w:rsidR="00EA471D" w:rsidRPr="005B1ECD" w:rsidRDefault="00EA471D" w:rsidP="00EA471D">
      <w:pPr>
        <w:ind w:left="1416" w:firstLine="708"/>
        <w:rPr>
          <w:b/>
          <w:sz w:val="21"/>
          <w:szCs w:val="21"/>
        </w:rPr>
      </w:pPr>
      <w:r w:rsidRPr="005B1ECD">
        <w:rPr>
          <w:b/>
          <w:sz w:val="21"/>
          <w:szCs w:val="21"/>
        </w:rPr>
        <w:t xml:space="preserve">Les </w:t>
      </w:r>
      <w:r w:rsidR="004F1868" w:rsidRPr="005B1ECD">
        <w:rPr>
          <w:b/>
          <w:sz w:val="21"/>
          <w:szCs w:val="21"/>
        </w:rPr>
        <w:t xml:space="preserve">CIFRE </w:t>
      </w:r>
      <w:r w:rsidR="00077C08" w:rsidRPr="005B1ECD">
        <w:rPr>
          <w:b/>
          <w:sz w:val="21"/>
          <w:szCs w:val="21"/>
        </w:rPr>
        <w:t>(</w:t>
      </w:r>
      <w:r w:rsidRPr="005B1ECD">
        <w:rPr>
          <w:b/>
          <w:color w:val="4D5156"/>
          <w:sz w:val="21"/>
          <w:szCs w:val="21"/>
          <w:shd w:val="clear" w:color="auto" w:fill="FFFFFF"/>
        </w:rPr>
        <w:t>Conventions Industrielles de Formation par la R</w:t>
      </w:r>
      <w:r w:rsidR="00077C08" w:rsidRPr="005B1ECD">
        <w:rPr>
          <w:b/>
          <w:color w:val="4D5156"/>
          <w:sz w:val="21"/>
          <w:szCs w:val="21"/>
          <w:shd w:val="clear" w:color="auto" w:fill="FFFFFF"/>
        </w:rPr>
        <w:t>e</w:t>
      </w:r>
      <w:r w:rsidRPr="005B1ECD">
        <w:rPr>
          <w:b/>
          <w:color w:val="4D5156"/>
          <w:sz w:val="21"/>
          <w:szCs w:val="21"/>
          <w:shd w:val="clear" w:color="auto" w:fill="FFFFFF"/>
        </w:rPr>
        <w:t>cherche</w:t>
      </w:r>
      <w:r w:rsidR="00077C08" w:rsidRPr="005B1ECD">
        <w:rPr>
          <w:b/>
          <w:color w:val="4D5156"/>
          <w:sz w:val="21"/>
          <w:szCs w:val="21"/>
          <w:shd w:val="clear" w:color="auto" w:fill="FFFFFF"/>
        </w:rPr>
        <w:t>)</w:t>
      </w:r>
    </w:p>
    <w:p w14:paraId="03E61446" w14:textId="09770632" w:rsidR="00044239" w:rsidRPr="009A5843" w:rsidRDefault="00044239">
      <w:pPr>
        <w:rPr>
          <w:color w:val="4D5156"/>
          <w:sz w:val="21"/>
          <w:szCs w:val="21"/>
          <w:shd w:val="clear" w:color="auto" w:fill="FFFFFF"/>
        </w:rPr>
      </w:pPr>
    </w:p>
    <w:p w14:paraId="11F08F3C" w14:textId="37A313C3" w:rsidR="00EA471D" w:rsidRPr="00EA471D" w:rsidRDefault="009A5843" w:rsidP="00044239">
      <w:pPr>
        <w:shd w:val="clear" w:color="auto" w:fill="148DC8"/>
        <w:textAlignment w:val="baseline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Exemple tiré</w:t>
      </w:r>
      <w:r w:rsidR="00C14A2F" w:rsidRPr="009A5843">
        <w:rPr>
          <w:color w:val="222222"/>
          <w:sz w:val="21"/>
          <w:szCs w:val="21"/>
        </w:rPr>
        <w:t xml:space="preserve"> du site de l’UPJV :</w:t>
      </w:r>
      <w:r w:rsidR="00EA471D" w:rsidRPr="00EA471D">
        <w:rPr>
          <w:color w:val="222222"/>
          <w:sz w:val="21"/>
          <w:szCs w:val="21"/>
        </w:rPr>
        <w:br/>
      </w:r>
      <w:hyperlink r:id="rId6" w:history="1">
        <w:r w:rsidR="00EA471D" w:rsidRPr="009A5843">
          <w:rPr>
            <w:color w:val="FFFFFF"/>
            <w:sz w:val="21"/>
            <w:szCs w:val="21"/>
            <w:u w:val="single"/>
            <w:bdr w:val="none" w:sz="0" w:space="0" w:color="auto" w:frame="1"/>
          </w:rPr>
          <w:t>Les sujets de thèses (contrats doctoraux Ministère ou Région) sont consultables ici.</w:t>
        </w:r>
        <w:r w:rsidR="00EA471D" w:rsidRPr="00EA471D">
          <w:rPr>
            <w:color w:val="FFFFFF"/>
            <w:sz w:val="21"/>
            <w:szCs w:val="21"/>
            <w:bdr w:val="none" w:sz="0" w:space="0" w:color="auto" w:frame="1"/>
          </w:rPr>
          <w:br/>
        </w:r>
      </w:hyperlink>
      <w:r w:rsidR="00EA471D" w:rsidRPr="00EA471D">
        <w:rPr>
          <w:rFonts w:eastAsiaTheme="minorHAnsi"/>
          <w:color w:val="FFFFFF"/>
          <w:sz w:val="21"/>
          <w:szCs w:val="21"/>
        </w:rPr>
        <w:t>Date limite de dépôt des candidatures : 6 juin 2020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Dossier complet :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1-    CV + lettre de motivation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2 -    Projet de thèse en 5 pages avec bibliographie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3 -    Diplôme de Master ou équivalent ou Relevés de notes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Les étudiants n'ayant pas encore validé leur M2 devront fournir :Lettre d'appréciation par le responsable de la formation</w:t>
      </w:r>
      <w:r w:rsidR="00EA471D" w:rsidRPr="00EA471D">
        <w:rPr>
          <w:rFonts w:eastAsiaTheme="minorHAnsi"/>
          <w:color w:val="FFFFFF"/>
          <w:sz w:val="21"/>
          <w:szCs w:val="21"/>
        </w:rPr>
        <w:br/>
        <w:t>4 -    Lettres de re</w:t>
      </w:r>
      <w:r w:rsidR="00EA471D" w:rsidRPr="009A5843">
        <w:rPr>
          <w:rFonts w:eastAsiaTheme="minorHAnsi"/>
          <w:color w:val="FFFFFF"/>
          <w:sz w:val="21"/>
          <w:szCs w:val="21"/>
        </w:rPr>
        <w:t>commandation du directeur de thè</w:t>
      </w:r>
      <w:r w:rsidR="00EA471D" w:rsidRPr="00EA471D">
        <w:rPr>
          <w:rFonts w:eastAsiaTheme="minorHAnsi"/>
          <w:color w:val="FFFFFF"/>
          <w:sz w:val="21"/>
          <w:szCs w:val="21"/>
        </w:rPr>
        <w:t>se et du directeur d'unité.</w:t>
      </w:r>
    </w:p>
    <w:p w14:paraId="2CA46FE3" w14:textId="77777777" w:rsidR="00044239" w:rsidRPr="009A5843" w:rsidRDefault="00044239" w:rsidP="00077C08">
      <w:pPr>
        <w:rPr>
          <w:sz w:val="21"/>
          <w:szCs w:val="21"/>
        </w:rPr>
      </w:pPr>
    </w:p>
    <w:p w14:paraId="372BCD37" w14:textId="77777777" w:rsidR="00077C08" w:rsidRPr="009A5843" w:rsidRDefault="00077C08" w:rsidP="00077C08">
      <w:pPr>
        <w:rPr>
          <w:b/>
          <w:sz w:val="21"/>
          <w:szCs w:val="21"/>
        </w:rPr>
      </w:pPr>
      <w:r w:rsidRPr="009A5843">
        <w:rPr>
          <w:b/>
          <w:sz w:val="21"/>
          <w:szCs w:val="21"/>
        </w:rPr>
        <w:t xml:space="preserve">Pour en savoir plus </w:t>
      </w:r>
    </w:p>
    <w:p w14:paraId="2BC093B3" w14:textId="77777777" w:rsidR="00077C08" w:rsidRPr="009A5843" w:rsidRDefault="00077C08" w:rsidP="00077C08">
      <w:pPr>
        <w:rPr>
          <w:sz w:val="21"/>
          <w:szCs w:val="21"/>
        </w:rPr>
      </w:pPr>
    </w:p>
    <w:p w14:paraId="5B8EEDF0" w14:textId="266C81E9" w:rsidR="00EA471D" w:rsidRPr="009A5843" w:rsidRDefault="00A66F7C" w:rsidP="00077C08">
      <w:pPr>
        <w:rPr>
          <w:color w:val="4D5156"/>
          <w:sz w:val="21"/>
          <w:szCs w:val="21"/>
          <w:shd w:val="clear" w:color="auto" w:fill="FFFFFF"/>
        </w:rPr>
      </w:pPr>
      <w:hyperlink r:id="rId7" w:anchor=":~:text=La%20r%C3%A9mun%C3%A9ration,en%20cas%20d'activit%C3%A9s%20compl%C3%A9mentaires" w:history="1">
        <w:r w:rsidR="00EA471D" w:rsidRPr="009A5843">
          <w:rPr>
            <w:rStyle w:val="Lienhypertexte"/>
            <w:sz w:val="21"/>
            <w:szCs w:val="21"/>
            <w:shd w:val="clear" w:color="auto" w:fill="FFFFFF"/>
          </w:rPr>
          <w:t>https://www.etudiant.gouv.fr/cid96370/contrats-doctoraux.html#:~:text=La%20r%C3%A9mun%C3%A9ration,en%20cas%20d'activit%C3%A9s%20compl%C3%A9mentaires</w:t>
        </w:r>
      </w:hyperlink>
      <w:r w:rsidR="00EA471D" w:rsidRPr="009A5843">
        <w:rPr>
          <w:color w:val="4D5156"/>
          <w:sz w:val="21"/>
          <w:szCs w:val="21"/>
          <w:shd w:val="clear" w:color="auto" w:fill="FFFFFF"/>
        </w:rPr>
        <w:t>.</w:t>
      </w:r>
    </w:p>
    <w:p w14:paraId="411292E5" w14:textId="037C7A18" w:rsidR="004F1868" w:rsidRPr="009A5843" w:rsidRDefault="004F1868" w:rsidP="004F1868">
      <w:pPr>
        <w:rPr>
          <w:color w:val="660099"/>
          <w:sz w:val="21"/>
          <w:szCs w:val="21"/>
          <w:u w:val="single"/>
          <w:shd w:val="clear" w:color="auto" w:fill="FFFFFF"/>
        </w:rPr>
      </w:pPr>
      <w:r w:rsidRPr="004F1868">
        <w:rPr>
          <w:sz w:val="21"/>
          <w:szCs w:val="21"/>
        </w:rPr>
        <w:fldChar w:fldCharType="begin"/>
      </w:r>
      <w:r w:rsidRPr="004F1868">
        <w:rPr>
          <w:sz w:val="21"/>
          <w:szCs w:val="21"/>
        </w:rPr>
        <w:instrText xml:space="preserve"> HYPERLINK "https://www.enseignementsup-recherche.gouv.fr/cid22130/les-cifre.html" </w:instrText>
      </w:r>
      <w:r w:rsidRPr="004F1868">
        <w:rPr>
          <w:sz w:val="21"/>
          <w:szCs w:val="21"/>
        </w:rPr>
        <w:fldChar w:fldCharType="separate"/>
      </w:r>
      <w:r w:rsidRPr="004F1868">
        <w:rPr>
          <w:color w:val="660099"/>
          <w:sz w:val="21"/>
          <w:szCs w:val="21"/>
          <w:u w:val="single"/>
          <w:shd w:val="clear" w:color="auto" w:fill="FFFFFF"/>
        </w:rPr>
        <w:br/>
      </w:r>
      <w:r w:rsidR="00EA471D" w:rsidRPr="009A5843">
        <w:rPr>
          <w:color w:val="660099"/>
          <w:sz w:val="21"/>
          <w:szCs w:val="21"/>
          <w:u w:val="single"/>
          <w:shd w:val="clear" w:color="auto" w:fill="FFFFFF"/>
        </w:rPr>
        <w:t>https://www.u-picardie.fr/ecoles-doctorales/edshs/accueil/ecole-doctorale-en-sciences-humaines-et-sociales-368213.kjsp</w:t>
      </w:r>
    </w:p>
    <w:p w14:paraId="009A3EA0" w14:textId="77777777" w:rsidR="004F1868" w:rsidRPr="004F1868" w:rsidRDefault="004F1868" w:rsidP="004F1868">
      <w:pPr>
        <w:rPr>
          <w:color w:val="660099"/>
          <w:sz w:val="21"/>
          <w:szCs w:val="21"/>
          <w:u w:val="single"/>
          <w:shd w:val="clear" w:color="auto" w:fill="FFFFFF"/>
        </w:rPr>
      </w:pPr>
      <w:r w:rsidRPr="009A5843">
        <w:rPr>
          <w:color w:val="202124"/>
          <w:sz w:val="21"/>
          <w:szCs w:val="21"/>
          <w:u w:val="single"/>
          <w:shd w:val="clear" w:color="auto" w:fill="FFFFFF"/>
        </w:rPr>
        <w:t>www.enseignementsup-recherche.gouv.fr</w:t>
      </w:r>
      <w:r w:rsidRPr="009A5843">
        <w:rPr>
          <w:color w:val="5F6368"/>
          <w:sz w:val="21"/>
          <w:szCs w:val="21"/>
          <w:u w:val="single"/>
          <w:shd w:val="clear" w:color="auto" w:fill="FFFFFF"/>
        </w:rPr>
        <w:t> </w:t>
      </w:r>
    </w:p>
    <w:p w14:paraId="38613506" w14:textId="77777777" w:rsidR="004F1868" w:rsidRPr="004F1868" w:rsidRDefault="004F1868" w:rsidP="004F1868">
      <w:pPr>
        <w:rPr>
          <w:sz w:val="21"/>
          <w:szCs w:val="21"/>
        </w:rPr>
      </w:pPr>
      <w:r w:rsidRPr="004F1868">
        <w:rPr>
          <w:sz w:val="21"/>
          <w:szCs w:val="21"/>
        </w:rPr>
        <w:fldChar w:fldCharType="end"/>
      </w:r>
    </w:p>
    <w:p w14:paraId="043C0A2A" w14:textId="77777777" w:rsidR="004F1868" w:rsidRPr="009A5843" w:rsidRDefault="004F1868" w:rsidP="004F1868">
      <w:pPr>
        <w:rPr>
          <w:sz w:val="21"/>
          <w:szCs w:val="21"/>
        </w:rPr>
      </w:pPr>
    </w:p>
    <w:p w14:paraId="05D84F97" w14:textId="77777777" w:rsidR="004F1868" w:rsidRPr="009A5843" w:rsidRDefault="004F1868" w:rsidP="004F1868">
      <w:pPr>
        <w:rPr>
          <w:b/>
          <w:sz w:val="21"/>
          <w:szCs w:val="21"/>
        </w:rPr>
      </w:pPr>
    </w:p>
    <w:p w14:paraId="312FD753" w14:textId="77777777" w:rsidR="0093681B" w:rsidRPr="009A5843" w:rsidRDefault="0093681B" w:rsidP="0093681B">
      <w:pPr>
        <w:rPr>
          <w:sz w:val="21"/>
          <w:szCs w:val="21"/>
        </w:rPr>
      </w:pPr>
    </w:p>
    <w:p w14:paraId="6BE9C758" w14:textId="77777777" w:rsidR="0093681B" w:rsidRPr="009A5843" w:rsidRDefault="0093681B" w:rsidP="0093681B">
      <w:pPr>
        <w:rPr>
          <w:sz w:val="21"/>
          <w:szCs w:val="21"/>
        </w:rPr>
      </w:pPr>
    </w:p>
    <w:sectPr w:rsidR="0093681B" w:rsidRPr="009A5843" w:rsidSect="002C7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40377"/>
    <w:multiLevelType w:val="hybridMultilevel"/>
    <w:tmpl w:val="8F346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43E5"/>
    <w:multiLevelType w:val="hybridMultilevel"/>
    <w:tmpl w:val="485EA084"/>
    <w:lvl w:ilvl="0" w:tplc="8DA8DD9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46"/>
    <w:rsid w:val="00003BE7"/>
    <w:rsid w:val="00004863"/>
    <w:rsid w:val="00022FE1"/>
    <w:rsid w:val="00035AF4"/>
    <w:rsid w:val="00044239"/>
    <w:rsid w:val="00060B3B"/>
    <w:rsid w:val="00061097"/>
    <w:rsid w:val="0006303E"/>
    <w:rsid w:val="00070DDE"/>
    <w:rsid w:val="00075104"/>
    <w:rsid w:val="00077C08"/>
    <w:rsid w:val="00082521"/>
    <w:rsid w:val="00083556"/>
    <w:rsid w:val="00086924"/>
    <w:rsid w:val="00092A9D"/>
    <w:rsid w:val="0009353D"/>
    <w:rsid w:val="00095A75"/>
    <w:rsid w:val="000A1E22"/>
    <w:rsid w:val="000A63ED"/>
    <w:rsid w:val="000B61DB"/>
    <w:rsid w:val="000C385C"/>
    <w:rsid w:val="000C3D83"/>
    <w:rsid w:val="000C497A"/>
    <w:rsid w:val="000D031F"/>
    <w:rsid w:val="000D3BD3"/>
    <w:rsid w:val="000D3E2C"/>
    <w:rsid w:val="000D56AD"/>
    <w:rsid w:val="000E1BBC"/>
    <w:rsid w:val="000E2866"/>
    <w:rsid w:val="000E4659"/>
    <w:rsid w:val="000E7618"/>
    <w:rsid w:val="000F0181"/>
    <w:rsid w:val="000F193B"/>
    <w:rsid w:val="000F2F26"/>
    <w:rsid w:val="000F7555"/>
    <w:rsid w:val="00106009"/>
    <w:rsid w:val="00107628"/>
    <w:rsid w:val="00126B41"/>
    <w:rsid w:val="001302FF"/>
    <w:rsid w:val="001329DA"/>
    <w:rsid w:val="00132D3D"/>
    <w:rsid w:val="001369FF"/>
    <w:rsid w:val="001424DC"/>
    <w:rsid w:val="001449FC"/>
    <w:rsid w:val="00145C06"/>
    <w:rsid w:val="00165A29"/>
    <w:rsid w:val="001664FF"/>
    <w:rsid w:val="00181E1E"/>
    <w:rsid w:val="001863EB"/>
    <w:rsid w:val="001A0632"/>
    <w:rsid w:val="001A071B"/>
    <w:rsid w:val="001A3BC2"/>
    <w:rsid w:val="001A462F"/>
    <w:rsid w:val="001A47DA"/>
    <w:rsid w:val="001A53C3"/>
    <w:rsid w:val="001B2FC3"/>
    <w:rsid w:val="001C264A"/>
    <w:rsid w:val="001C2BBB"/>
    <w:rsid w:val="001C30EA"/>
    <w:rsid w:val="001D539D"/>
    <w:rsid w:val="001E184E"/>
    <w:rsid w:val="001E24B9"/>
    <w:rsid w:val="001E41B6"/>
    <w:rsid w:val="001E49C1"/>
    <w:rsid w:val="001E4C2A"/>
    <w:rsid w:val="001E65C1"/>
    <w:rsid w:val="001F3018"/>
    <w:rsid w:val="001F7B2F"/>
    <w:rsid w:val="00206B31"/>
    <w:rsid w:val="0021055A"/>
    <w:rsid w:val="002127CE"/>
    <w:rsid w:val="0021390D"/>
    <w:rsid w:val="00213A60"/>
    <w:rsid w:val="002140C8"/>
    <w:rsid w:val="00216591"/>
    <w:rsid w:val="00220369"/>
    <w:rsid w:val="00221835"/>
    <w:rsid w:val="00221A56"/>
    <w:rsid w:val="002244DB"/>
    <w:rsid w:val="00225688"/>
    <w:rsid w:val="00225A7D"/>
    <w:rsid w:val="002264F0"/>
    <w:rsid w:val="0023152C"/>
    <w:rsid w:val="002408E6"/>
    <w:rsid w:val="0026192F"/>
    <w:rsid w:val="00265427"/>
    <w:rsid w:val="00266336"/>
    <w:rsid w:val="00273291"/>
    <w:rsid w:val="0028200E"/>
    <w:rsid w:val="002858E3"/>
    <w:rsid w:val="00292C82"/>
    <w:rsid w:val="0029527A"/>
    <w:rsid w:val="00296F3D"/>
    <w:rsid w:val="002B0704"/>
    <w:rsid w:val="002B2F4C"/>
    <w:rsid w:val="002B5D39"/>
    <w:rsid w:val="002C4A1B"/>
    <w:rsid w:val="002C4A4C"/>
    <w:rsid w:val="002C7B00"/>
    <w:rsid w:val="002D3BA1"/>
    <w:rsid w:val="002D4557"/>
    <w:rsid w:val="002D554A"/>
    <w:rsid w:val="002E5ADB"/>
    <w:rsid w:val="002E5B4F"/>
    <w:rsid w:val="002E749E"/>
    <w:rsid w:val="002F5D54"/>
    <w:rsid w:val="002F5E4D"/>
    <w:rsid w:val="002F681F"/>
    <w:rsid w:val="002F6E9A"/>
    <w:rsid w:val="00301476"/>
    <w:rsid w:val="003144D6"/>
    <w:rsid w:val="0032341F"/>
    <w:rsid w:val="00323F46"/>
    <w:rsid w:val="003258D6"/>
    <w:rsid w:val="003345F5"/>
    <w:rsid w:val="003366F4"/>
    <w:rsid w:val="00337E4E"/>
    <w:rsid w:val="003431BD"/>
    <w:rsid w:val="00345642"/>
    <w:rsid w:val="00352D22"/>
    <w:rsid w:val="0037447B"/>
    <w:rsid w:val="00380401"/>
    <w:rsid w:val="00384302"/>
    <w:rsid w:val="00385566"/>
    <w:rsid w:val="00386979"/>
    <w:rsid w:val="00390921"/>
    <w:rsid w:val="00395A49"/>
    <w:rsid w:val="003A0366"/>
    <w:rsid w:val="003A039B"/>
    <w:rsid w:val="003A3525"/>
    <w:rsid w:val="003A3536"/>
    <w:rsid w:val="003A3705"/>
    <w:rsid w:val="003A51B1"/>
    <w:rsid w:val="003A6C77"/>
    <w:rsid w:val="003B0AFE"/>
    <w:rsid w:val="003C3A59"/>
    <w:rsid w:val="003D3477"/>
    <w:rsid w:val="003D4738"/>
    <w:rsid w:val="003E2881"/>
    <w:rsid w:val="003E2F5B"/>
    <w:rsid w:val="003E7DCB"/>
    <w:rsid w:val="003F037E"/>
    <w:rsid w:val="003F05E5"/>
    <w:rsid w:val="003F51B7"/>
    <w:rsid w:val="003F72E8"/>
    <w:rsid w:val="00430A2C"/>
    <w:rsid w:val="0043166B"/>
    <w:rsid w:val="004333FA"/>
    <w:rsid w:val="00442254"/>
    <w:rsid w:val="004508B7"/>
    <w:rsid w:val="004604A5"/>
    <w:rsid w:val="0046185C"/>
    <w:rsid w:val="00463DF2"/>
    <w:rsid w:val="00477E50"/>
    <w:rsid w:val="00481C95"/>
    <w:rsid w:val="0048201F"/>
    <w:rsid w:val="0048585F"/>
    <w:rsid w:val="004864C2"/>
    <w:rsid w:val="00487BF7"/>
    <w:rsid w:val="004935B6"/>
    <w:rsid w:val="004A008E"/>
    <w:rsid w:val="004B07F5"/>
    <w:rsid w:val="004B47FA"/>
    <w:rsid w:val="004B56FA"/>
    <w:rsid w:val="004C2425"/>
    <w:rsid w:val="004C5395"/>
    <w:rsid w:val="004C6BAF"/>
    <w:rsid w:val="004D2C74"/>
    <w:rsid w:val="004D42C2"/>
    <w:rsid w:val="004D4959"/>
    <w:rsid w:val="004D5647"/>
    <w:rsid w:val="004E15BE"/>
    <w:rsid w:val="004E3C89"/>
    <w:rsid w:val="004E4728"/>
    <w:rsid w:val="004F1868"/>
    <w:rsid w:val="004F2600"/>
    <w:rsid w:val="004F360A"/>
    <w:rsid w:val="004F3935"/>
    <w:rsid w:val="004F5221"/>
    <w:rsid w:val="00506258"/>
    <w:rsid w:val="005078D7"/>
    <w:rsid w:val="005205E0"/>
    <w:rsid w:val="00522A41"/>
    <w:rsid w:val="00530217"/>
    <w:rsid w:val="005314CC"/>
    <w:rsid w:val="005340C2"/>
    <w:rsid w:val="00535120"/>
    <w:rsid w:val="005352F2"/>
    <w:rsid w:val="00544127"/>
    <w:rsid w:val="00544F69"/>
    <w:rsid w:val="00550D70"/>
    <w:rsid w:val="005545D8"/>
    <w:rsid w:val="005614EA"/>
    <w:rsid w:val="00574817"/>
    <w:rsid w:val="00577D79"/>
    <w:rsid w:val="005832A1"/>
    <w:rsid w:val="00585271"/>
    <w:rsid w:val="0058575C"/>
    <w:rsid w:val="00594CEA"/>
    <w:rsid w:val="00594F45"/>
    <w:rsid w:val="005A1807"/>
    <w:rsid w:val="005B1ECD"/>
    <w:rsid w:val="005B453A"/>
    <w:rsid w:val="005B67E7"/>
    <w:rsid w:val="005B6CB7"/>
    <w:rsid w:val="005B741C"/>
    <w:rsid w:val="005C0730"/>
    <w:rsid w:val="005C6535"/>
    <w:rsid w:val="005D182A"/>
    <w:rsid w:val="005D1D74"/>
    <w:rsid w:val="005D58B3"/>
    <w:rsid w:val="005D7350"/>
    <w:rsid w:val="005E63D3"/>
    <w:rsid w:val="005E7BB5"/>
    <w:rsid w:val="005F40D1"/>
    <w:rsid w:val="00606980"/>
    <w:rsid w:val="006119A5"/>
    <w:rsid w:val="00612E45"/>
    <w:rsid w:val="00614842"/>
    <w:rsid w:val="0062201A"/>
    <w:rsid w:val="00623D0B"/>
    <w:rsid w:val="00635193"/>
    <w:rsid w:val="00636594"/>
    <w:rsid w:val="00654096"/>
    <w:rsid w:val="0067269B"/>
    <w:rsid w:val="00675005"/>
    <w:rsid w:val="00680903"/>
    <w:rsid w:val="00681270"/>
    <w:rsid w:val="00684422"/>
    <w:rsid w:val="00687AD3"/>
    <w:rsid w:val="00693713"/>
    <w:rsid w:val="006A0AA4"/>
    <w:rsid w:val="006A1C59"/>
    <w:rsid w:val="006A2841"/>
    <w:rsid w:val="006B127D"/>
    <w:rsid w:val="006C0892"/>
    <w:rsid w:val="006C394B"/>
    <w:rsid w:val="006D3A0C"/>
    <w:rsid w:val="006D67AA"/>
    <w:rsid w:val="006E242C"/>
    <w:rsid w:val="006E2628"/>
    <w:rsid w:val="006F3B6D"/>
    <w:rsid w:val="006F7AF3"/>
    <w:rsid w:val="00702A43"/>
    <w:rsid w:val="007053FE"/>
    <w:rsid w:val="00713F0F"/>
    <w:rsid w:val="00716F69"/>
    <w:rsid w:val="00720E39"/>
    <w:rsid w:val="0072102B"/>
    <w:rsid w:val="007230CE"/>
    <w:rsid w:val="007248E6"/>
    <w:rsid w:val="00730104"/>
    <w:rsid w:val="00732375"/>
    <w:rsid w:val="007370ED"/>
    <w:rsid w:val="0074455D"/>
    <w:rsid w:val="007511EC"/>
    <w:rsid w:val="00752A47"/>
    <w:rsid w:val="00753DF8"/>
    <w:rsid w:val="007554F7"/>
    <w:rsid w:val="00755C22"/>
    <w:rsid w:val="007569FB"/>
    <w:rsid w:val="00762F6C"/>
    <w:rsid w:val="0076428F"/>
    <w:rsid w:val="007644FF"/>
    <w:rsid w:val="007741A9"/>
    <w:rsid w:val="0077465A"/>
    <w:rsid w:val="007747C6"/>
    <w:rsid w:val="007756AD"/>
    <w:rsid w:val="00782EFF"/>
    <w:rsid w:val="00786C98"/>
    <w:rsid w:val="007873AC"/>
    <w:rsid w:val="007B07C5"/>
    <w:rsid w:val="007B0CEA"/>
    <w:rsid w:val="007B366E"/>
    <w:rsid w:val="007C1CA9"/>
    <w:rsid w:val="007E2757"/>
    <w:rsid w:val="007F4E9C"/>
    <w:rsid w:val="007F7901"/>
    <w:rsid w:val="00801670"/>
    <w:rsid w:val="008027BD"/>
    <w:rsid w:val="00810EAE"/>
    <w:rsid w:val="0081217B"/>
    <w:rsid w:val="00812AF8"/>
    <w:rsid w:val="0082231A"/>
    <w:rsid w:val="00823E53"/>
    <w:rsid w:val="00825D25"/>
    <w:rsid w:val="00831E5A"/>
    <w:rsid w:val="00850625"/>
    <w:rsid w:val="008564D6"/>
    <w:rsid w:val="00864D94"/>
    <w:rsid w:val="0087521D"/>
    <w:rsid w:val="008800D7"/>
    <w:rsid w:val="00883EDA"/>
    <w:rsid w:val="0088765B"/>
    <w:rsid w:val="00893289"/>
    <w:rsid w:val="008933FE"/>
    <w:rsid w:val="008A35A7"/>
    <w:rsid w:val="008A7998"/>
    <w:rsid w:val="008B5D87"/>
    <w:rsid w:val="008C2C1A"/>
    <w:rsid w:val="008D0E72"/>
    <w:rsid w:val="008D3044"/>
    <w:rsid w:val="008E0E65"/>
    <w:rsid w:val="008E34F2"/>
    <w:rsid w:val="008E504A"/>
    <w:rsid w:val="008E5D17"/>
    <w:rsid w:val="008F0CE3"/>
    <w:rsid w:val="009048F8"/>
    <w:rsid w:val="009056EE"/>
    <w:rsid w:val="00905815"/>
    <w:rsid w:val="00905EE4"/>
    <w:rsid w:val="009061BA"/>
    <w:rsid w:val="009066D8"/>
    <w:rsid w:val="00907618"/>
    <w:rsid w:val="0092241D"/>
    <w:rsid w:val="00925347"/>
    <w:rsid w:val="00925DC5"/>
    <w:rsid w:val="009324DF"/>
    <w:rsid w:val="00932CFA"/>
    <w:rsid w:val="0093411B"/>
    <w:rsid w:val="0093681B"/>
    <w:rsid w:val="00943E5C"/>
    <w:rsid w:val="00943FA5"/>
    <w:rsid w:val="00947CD2"/>
    <w:rsid w:val="00950939"/>
    <w:rsid w:val="009545D0"/>
    <w:rsid w:val="00963C47"/>
    <w:rsid w:val="009645BC"/>
    <w:rsid w:val="00967885"/>
    <w:rsid w:val="00971F45"/>
    <w:rsid w:val="009732B4"/>
    <w:rsid w:val="00981617"/>
    <w:rsid w:val="00994F10"/>
    <w:rsid w:val="00995DED"/>
    <w:rsid w:val="00997AAD"/>
    <w:rsid w:val="009A1F29"/>
    <w:rsid w:val="009A298C"/>
    <w:rsid w:val="009A5843"/>
    <w:rsid w:val="009B0CC0"/>
    <w:rsid w:val="009B184B"/>
    <w:rsid w:val="009B2F37"/>
    <w:rsid w:val="009C3DF6"/>
    <w:rsid w:val="009D160A"/>
    <w:rsid w:val="009E4CB7"/>
    <w:rsid w:val="009F3566"/>
    <w:rsid w:val="00A03AFE"/>
    <w:rsid w:val="00A03B9B"/>
    <w:rsid w:val="00A07A17"/>
    <w:rsid w:val="00A07C5E"/>
    <w:rsid w:val="00A129D7"/>
    <w:rsid w:val="00A17E3D"/>
    <w:rsid w:val="00A240CD"/>
    <w:rsid w:val="00A241BD"/>
    <w:rsid w:val="00A24770"/>
    <w:rsid w:val="00A271F5"/>
    <w:rsid w:val="00A377D2"/>
    <w:rsid w:val="00A40726"/>
    <w:rsid w:val="00A4276F"/>
    <w:rsid w:val="00A52B95"/>
    <w:rsid w:val="00A55FF1"/>
    <w:rsid w:val="00A6240F"/>
    <w:rsid w:val="00A64FF0"/>
    <w:rsid w:val="00A66F7C"/>
    <w:rsid w:val="00A70C6D"/>
    <w:rsid w:val="00A82A39"/>
    <w:rsid w:val="00A82BF1"/>
    <w:rsid w:val="00A85ADD"/>
    <w:rsid w:val="00A94CD5"/>
    <w:rsid w:val="00AA13E6"/>
    <w:rsid w:val="00AA1A51"/>
    <w:rsid w:val="00AA7775"/>
    <w:rsid w:val="00AB1A4F"/>
    <w:rsid w:val="00AC31AC"/>
    <w:rsid w:val="00AD1653"/>
    <w:rsid w:val="00AE372B"/>
    <w:rsid w:val="00AE7413"/>
    <w:rsid w:val="00AF5F70"/>
    <w:rsid w:val="00B0162D"/>
    <w:rsid w:val="00B0253C"/>
    <w:rsid w:val="00B100B9"/>
    <w:rsid w:val="00B12003"/>
    <w:rsid w:val="00B12BF5"/>
    <w:rsid w:val="00B17D47"/>
    <w:rsid w:val="00B20307"/>
    <w:rsid w:val="00B229BA"/>
    <w:rsid w:val="00B27519"/>
    <w:rsid w:val="00B37A4B"/>
    <w:rsid w:val="00B424A6"/>
    <w:rsid w:val="00B4587A"/>
    <w:rsid w:val="00B60438"/>
    <w:rsid w:val="00B646C6"/>
    <w:rsid w:val="00B716D9"/>
    <w:rsid w:val="00B723DF"/>
    <w:rsid w:val="00B7251D"/>
    <w:rsid w:val="00B7277D"/>
    <w:rsid w:val="00B7315A"/>
    <w:rsid w:val="00B7436A"/>
    <w:rsid w:val="00B76AFC"/>
    <w:rsid w:val="00B7736E"/>
    <w:rsid w:val="00B81743"/>
    <w:rsid w:val="00B8225E"/>
    <w:rsid w:val="00B83A1F"/>
    <w:rsid w:val="00B83DD7"/>
    <w:rsid w:val="00B93899"/>
    <w:rsid w:val="00BC26BA"/>
    <w:rsid w:val="00BC4005"/>
    <w:rsid w:val="00BC5E02"/>
    <w:rsid w:val="00BC67BA"/>
    <w:rsid w:val="00BD0B05"/>
    <w:rsid w:val="00BE48D6"/>
    <w:rsid w:val="00BE67B1"/>
    <w:rsid w:val="00BF45E4"/>
    <w:rsid w:val="00C10E23"/>
    <w:rsid w:val="00C14A2F"/>
    <w:rsid w:val="00C25A57"/>
    <w:rsid w:val="00C25FBF"/>
    <w:rsid w:val="00C54A7A"/>
    <w:rsid w:val="00C7136E"/>
    <w:rsid w:val="00C81213"/>
    <w:rsid w:val="00C823A9"/>
    <w:rsid w:val="00C83828"/>
    <w:rsid w:val="00C90B1B"/>
    <w:rsid w:val="00C92441"/>
    <w:rsid w:val="00C93272"/>
    <w:rsid w:val="00C9346E"/>
    <w:rsid w:val="00C96258"/>
    <w:rsid w:val="00C964FD"/>
    <w:rsid w:val="00C96B03"/>
    <w:rsid w:val="00CA0576"/>
    <w:rsid w:val="00CA2A68"/>
    <w:rsid w:val="00CB0A0B"/>
    <w:rsid w:val="00CB0D3F"/>
    <w:rsid w:val="00CB5A65"/>
    <w:rsid w:val="00CB6A56"/>
    <w:rsid w:val="00CD2A5A"/>
    <w:rsid w:val="00CD5A37"/>
    <w:rsid w:val="00CD604C"/>
    <w:rsid w:val="00CD775F"/>
    <w:rsid w:val="00CE0DA1"/>
    <w:rsid w:val="00CE1201"/>
    <w:rsid w:val="00CE76CC"/>
    <w:rsid w:val="00CF7719"/>
    <w:rsid w:val="00CF7986"/>
    <w:rsid w:val="00D006EB"/>
    <w:rsid w:val="00D11D5F"/>
    <w:rsid w:val="00D2011C"/>
    <w:rsid w:val="00D40D6A"/>
    <w:rsid w:val="00D41DE3"/>
    <w:rsid w:val="00D50282"/>
    <w:rsid w:val="00D53539"/>
    <w:rsid w:val="00D579E9"/>
    <w:rsid w:val="00D57B99"/>
    <w:rsid w:val="00D60924"/>
    <w:rsid w:val="00D61150"/>
    <w:rsid w:val="00D61F0C"/>
    <w:rsid w:val="00DA0E1D"/>
    <w:rsid w:val="00DB6000"/>
    <w:rsid w:val="00DB7A89"/>
    <w:rsid w:val="00DD25DC"/>
    <w:rsid w:val="00DD4B22"/>
    <w:rsid w:val="00DE2160"/>
    <w:rsid w:val="00DE3AAA"/>
    <w:rsid w:val="00DE4079"/>
    <w:rsid w:val="00DF319F"/>
    <w:rsid w:val="00DF69AC"/>
    <w:rsid w:val="00E00191"/>
    <w:rsid w:val="00E04F48"/>
    <w:rsid w:val="00E070F8"/>
    <w:rsid w:val="00E16FDE"/>
    <w:rsid w:val="00E21AFC"/>
    <w:rsid w:val="00E371F6"/>
    <w:rsid w:val="00E455B5"/>
    <w:rsid w:val="00E50421"/>
    <w:rsid w:val="00E524C5"/>
    <w:rsid w:val="00E52D56"/>
    <w:rsid w:val="00E52EFF"/>
    <w:rsid w:val="00E54551"/>
    <w:rsid w:val="00E568D2"/>
    <w:rsid w:val="00E56C8E"/>
    <w:rsid w:val="00E63957"/>
    <w:rsid w:val="00E84898"/>
    <w:rsid w:val="00E87012"/>
    <w:rsid w:val="00E94441"/>
    <w:rsid w:val="00E95EF8"/>
    <w:rsid w:val="00EA2102"/>
    <w:rsid w:val="00EA471D"/>
    <w:rsid w:val="00EA4C0C"/>
    <w:rsid w:val="00EA660E"/>
    <w:rsid w:val="00EA7470"/>
    <w:rsid w:val="00EA7B2F"/>
    <w:rsid w:val="00EB6F45"/>
    <w:rsid w:val="00EC5A9C"/>
    <w:rsid w:val="00EC6A26"/>
    <w:rsid w:val="00ED0DC5"/>
    <w:rsid w:val="00ED51BC"/>
    <w:rsid w:val="00EE4318"/>
    <w:rsid w:val="00EE46BB"/>
    <w:rsid w:val="00EE61F5"/>
    <w:rsid w:val="00EF09D7"/>
    <w:rsid w:val="00EF1891"/>
    <w:rsid w:val="00EF591E"/>
    <w:rsid w:val="00F0059F"/>
    <w:rsid w:val="00F02135"/>
    <w:rsid w:val="00F03FBA"/>
    <w:rsid w:val="00F0497E"/>
    <w:rsid w:val="00F07FB5"/>
    <w:rsid w:val="00F11D27"/>
    <w:rsid w:val="00F13482"/>
    <w:rsid w:val="00F237CD"/>
    <w:rsid w:val="00F321A5"/>
    <w:rsid w:val="00F33F59"/>
    <w:rsid w:val="00F377F6"/>
    <w:rsid w:val="00F37949"/>
    <w:rsid w:val="00F37A10"/>
    <w:rsid w:val="00F40E19"/>
    <w:rsid w:val="00F46923"/>
    <w:rsid w:val="00F5274E"/>
    <w:rsid w:val="00F52B09"/>
    <w:rsid w:val="00F54BD3"/>
    <w:rsid w:val="00F60E0A"/>
    <w:rsid w:val="00F66B3F"/>
    <w:rsid w:val="00F712E4"/>
    <w:rsid w:val="00F738EC"/>
    <w:rsid w:val="00F75288"/>
    <w:rsid w:val="00F772A3"/>
    <w:rsid w:val="00F8012B"/>
    <w:rsid w:val="00F8285E"/>
    <w:rsid w:val="00F84B7D"/>
    <w:rsid w:val="00F84C97"/>
    <w:rsid w:val="00F856E2"/>
    <w:rsid w:val="00F9153C"/>
    <w:rsid w:val="00FA2817"/>
    <w:rsid w:val="00FA7EC7"/>
    <w:rsid w:val="00FB3712"/>
    <w:rsid w:val="00FB42BB"/>
    <w:rsid w:val="00FB56FF"/>
    <w:rsid w:val="00FB7F90"/>
    <w:rsid w:val="00FC26DB"/>
    <w:rsid w:val="00FC3797"/>
    <w:rsid w:val="00FC4546"/>
    <w:rsid w:val="00FC64EE"/>
    <w:rsid w:val="00FD7585"/>
    <w:rsid w:val="00FE12EA"/>
    <w:rsid w:val="00FF2F42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974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95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186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1868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F1868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F1868"/>
    <w:rPr>
      <w:i/>
      <w:iCs/>
    </w:rPr>
  </w:style>
  <w:style w:type="character" w:customStyle="1" w:styleId="eipwbe">
    <w:name w:val="eipwbe"/>
    <w:basedOn w:val="Policepardfaut"/>
    <w:rsid w:val="004F1868"/>
  </w:style>
  <w:style w:type="character" w:customStyle="1" w:styleId="titre1">
    <w:name w:val="titre1"/>
    <w:basedOn w:val="Policepardfaut"/>
    <w:rsid w:val="004F1868"/>
  </w:style>
  <w:style w:type="character" w:customStyle="1" w:styleId="yellow">
    <w:name w:val="yellow"/>
    <w:basedOn w:val="Policepardfaut"/>
    <w:rsid w:val="004F1868"/>
  </w:style>
  <w:style w:type="character" w:customStyle="1" w:styleId="currentpage">
    <w:name w:val="current_page"/>
    <w:basedOn w:val="Policepardfaut"/>
    <w:rsid w:val="004F1868"/>
  </w:style>
  <w:style w:type="paragraph" w:styleId="Normalweb">
    <w:name w:val="Normal (Web)"/>
    <w:basedOn w:val="Normal"/>
    <w:uiPriority w:val="99"/>
    <w:semiHidden/>
    <w:unhideWhenUsed/>
    <w:rsid w:val="00EA471D"/>
    <w:pPr>
      <w:spacing w:before="100" w:beforeAutospacing="1" w:after="100" w:afterAutospacing="1"/>
    </w:pPr>
    <w:rPr>
      <w:rFonts w:eastAsiaTheme="minorHAnsi"/>
    </w:rPr>
  </w:style>
  <w:style w:type="paragraph" w:styleId="Pardeliste">
    <w:name w:val="List Paragraph"/>
    <w:basedOn w:val="Normal"/>
    <w:uiPriority w:val="34"/>
    <w:qFormat/>
    <w:rsid w:val="00EA471D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077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dum.fr/as/ed/proposition.pl?site=shsupjv" TargetMode="External"/><Relationship Id="rId7" Type="http://schemas.openxmlformats.org/officeDocument/2006/relationships/hyperlink" Target="https://www.etudiant.gouv.fr/cid96370/contrats-doctorau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2020-09-11T12:48:00Z</cp:lastPrinted>
  <dcterms:created xsi:type="dcterms:W3CDTF">2020-09-11T12:54:00Z</dcterms:created>
  <dcterms:modified xsi:type="dcterms:W3CDTF">2020-09-11T12:54:00Z</dcterms:modified>
</cp:coreProperties>
</file>